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724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Nota de orientación sobre la Calculadora del PSIM</w:t>
      </w:r>
    </w:p>
    <w:p w14:paraId="68982C7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(2019) ¿Qué es la calculadora del PSIM?</w:t>
      </w:r>
    </w:p>
    <w:p w14:paraId="51404138" w14:textId="6786566A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Al inicio de una emergencia humanitaria aguda, los datos sobre la población afectada pueden variar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significativamente según la calidad de la información disponible antes de la emergencia y según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cuánto se sabe sobre la combinación demográfica de la población destinataria.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del Paquete de Servicios Iniciales Mínimos (PSIM) en Escenarios Humanitarios 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un instrumento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que puede ayudar a los coordinadores y administradores de programas a determinar los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demográficos de la población con fines de incidencia, recaudación de fondos y programación en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cuanto se inicie una emergencia.</w:t>
      </w:r>
    </w:p>
    <w:p w14:paraId="1A1D154B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912D8C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calculadora del PSIM SOLO requiere que el usuario indique las cifras de población afectada</w:t>
      </w:r>
    </w:p>
    <w:p w14:paraId="53136FE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y le proporciona automáticamente a este una manera sencilla de acceder a los "mejores datos</w:t>
      </w:r>
    </w:p>
    <w:p w14:paraId="2BB81B4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disponibles" para cada población en un país o área subnacional. Si no existen datos de calidad</w:t>
      </w:r>
    </w:p>
    <w:p w14:paraId="71939AE4" w14:textId="34D8847C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sobre esa población afectada previos a la emergencia, la calculadora utiliza constantes globales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predeterminadas para generar la respuesta. Además, la calculadora del PSIM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proporciona un espacio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que el propio usuario ingrese datos específicos del centro que puedan estar disponibles sobre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población específica.</w:t>
      </w:r>
    </w:p>
    <w:p w14:paraId="690B17C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46AA0BB9" w14:textId="69AB3B34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¿Cómo utilizar la calculadora del PSIM?</w:t>
      </w:r>
    </w:p>
    <w:p w14:paraId="04908B7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1. </w:t>
      </w:r>
      <w:r w:rsidRPr="00BB7563">
        <w:rPr>
          <w:rFonts w:ascii="ArialMT" w:hAnsi="ArialMT" w:cs="ArialMT"/>
          <w:color w:val="4C4C4C"/>
          <w:lang w:val="es-ES_tradnl"/>
        </w:rPr>
        <w:t>Hacer clic en la pestaña "Calculadora del PSIM"</w:t>
      </w:r>
    </w:p>
    <w:p w14:paraId="3842B36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2. </w:t>
      </w:r>
      <w:r w:rsidRPr="00BB7563">
        <w:rPr>
          <w:rFonts w:ascii="ArialMT" w:hAnsi="ArialMT" w:cs="ArialMT"/>
          <w:color w:val="4C4C4C"/>
          <w:lang w:val="es-ES_tradnl"/>
        </w:rPr>
        <w:t>Seleccionar el país de origen de la población destinataria (esto puede ser distinto para</w:t>
      </w:r>
    </w:p>
    <w:p w14:paraId="71E9ADE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personas desplazadas internamente, refugiados o población de acogida)</w:t>
      </w:r>
    </w:p>
    <w:p w14:paraId="2CC1E3FE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3. </w:t>
      </w:r>
      <w:r w:rsidRPr="00BB7563">
        <w:rPr>
          <w:rFonts w:ascii="ArialMT" w:hAnsi="ArialMT" w:cs="ArialMT"/>
          <w:color w:val="4C4C4C"/>
          <w:lang w:val="es-ES_tradnl"/>
        </w:rPr>
        <w:t>Seleccionar el nivel nacional o subnacional de la población destinataria (en algunos contextos</w:t>
      </w:r>
    </w:p>
    <w:p w14:paraId="2554560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podrá elegirse el nivel provincial o municipal)</w:t>
      </w:r>
    </w:p>
    <w:p w14:paraId="2F74FA5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4. </w:t>
      </w:r>
      <w:r w:rsidRPr="00BB7563">
        <w:rPr>
          <w:rFonts w:ascii="ArialMT" w:hAnsi="ArialMT" w:cs="ArialMT"/>
          <w:color w:val="4C4C4C"/>
          <w:lang w:val="es-ES_tradnl"/>
        </w:rPr>
        <w:t>Ingresar la cantidad de personas afectadas</w:t>
      </w:r>
    </w:p>
    <w:p w14:paraId="35B4FDD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5. </w:t>
      </w:r>
      <w:r w:rsidRPr="00BB7563">
        <w:rPr>
          <w:rFonts w:ascii="ArialMT" w:hAnsi="ArialMT" w:cs="ArialMT"/>
          <w:color w:val="4C4C4C"/>
          <w:lang w:val="es-ES_tradnl"/>
        </w:rPr>
        <w:t>OPCIONAL: Ingresar información específica del centro que pueda tener el usuario</w:t>
      </w:r>
    </w:p>
    <w:p w14:paraId="7B7A6B2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6. </w:t>
      </w:r>
      <w:r w:rsidRPr="00BB7563">
        <w:rPr>
          <w:rFonts w:ascii="ArialMT" w:hAnsi="ArialMT" w:cs="ArialMT"/>
          <w:color w:val="4C4C4C"/>
          <w:lang w:val="es-ES_tradnl"/>
        </w:rPr>
        <w:t>Los datos se calcularán para obtener indicadores relacionados con el PSIM, incluida atención</w:t>
      </w:r>
    </w:p>
    <w:p w14:paraId="226DBFC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materna y del recién nacido, métodos anticonceptivos, violencia sexual, VIH y otras ETS.</w:t>
      </w:r>
    </w:p>
    <w:p w14:paraId="67627AC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7. </w:t>
      </w:r>
      <w:r w:rsidRPr="00BB7563">
        <w:rPr>
          <w:rFonts w:ascii="ArialMT" w:hAnsi="ArialMT" w:cs="ArialMT"/>
          <w:color w:val="4C4C4C"/>
          <w:lang w:val="es-ES_tradnl"/>
        </w:rPr>
        <w:t>Hacer clic en la pestaña “Visualizaciones” para ver los gráficos básicos sobre sus datos que</w:t>
      </w:r>
    </w:p>
    <w:p w14:paraId="480CDD1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pueden utilizarse/adaptarse para fines de incidencia y recaudación de fondos</w:t>
      </w:r>
    </w:p>
    <w:p w14:paraId="308A890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lang w:val="es-ES_tradnl"/>
        </w:rPr>
      </w:pPr>
      <w:r w:rsidRPr="00BB7563">
        <w:rPr>
          <w:rFonts w:ascii="ArialMT" w:hAnsi="ArialMT" w:cs="ArialMT"/>
          <w:color w:val="FFFFFF"/>
          <w:lang w:val="es-ES_tradnl"/>
        </w:rPr>
        <w:t>181</w:t>
      </w:r>
    </w:p>
    <w:p w14:paraId="4DB8C5C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¿En qué se diferencia esta versión de la calculadora</w:t>
      </w:r>
    </w:p>
    <w:p w14:paraId="448898D8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del PSIM (2019) de las anteriores?</w:t>
      </w:r>
    </w:p>
    <w:p w14:paraId="40F6F0BE" w14:textId="2879FA4B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Esta versión de la calculadora del PSIM tiene cuatro diferencias importantes en comparación con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versiones anteriores.</w:t>
      </w:r>
    </w:p>
    <w:p w14:paraId="6A83E08B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5C7E757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1. </w:t>
      </w:r>
      <w:r w:rsidRPr="00BB7563">
        <w:rPr>
          <w:rFonts w:ascii="ArialMT" w:hAnsi="ArialMT" w:cs="ArialMT"/>
          <w:color w:val="4C4C4C"/>
          <w:lang w:val="es-ES_tradnl"/>
        </w:rPr>
        <w:t>Los indicadores proporcionados se actualizan de acuerdo con el PSIM revisado (2018).</w:t>
      </w:r>
    </w:p>
    <w:p w14:paraId="7A6CA11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2. </w:t>
      </w:r>
      <w:r w:rsidRPr="00BB7563">
        <w:rPr>
          <w:rFonts w:ascii="ArialMT" w:hAnsi="ArialMT" w:cs="ArialMT"/>
          <w:color w:val="4C4C4C"/>
          <w:lang w:val="es-ES_tradnl"/>
        </w:rPr>
        <w:t>Hay una nueva funcionalidad que permite que los datos específicos del país (si existen) con</w:t>
      </w:r>
    </w:p>
    <w:p w14:paraId="346D6AF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respecto a la población afectada superen las constantes globales si no existe información</w:t>
      </w:r>
    </w:p>
    <w:p w14:paraId="64AD5DC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específica del centro disponible.</w:t>
      </w:r>
    </w:p>
    <w:p w14:paraId="69F338D0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3. </w:t>
      </w:r>
      <w:r w:rsidRPr="00BB7563">
        <w:rPr>
          <w:rFonts w:ascii="ArialMT" w:hAnsi="ArialMT" w:cs="ArialMT"/>
          <w:color w:val="4C4C4C"/>
          <w:lang w:val="es-ES_tradnl"/>
        </w:rPr>
        <w:t>Ahora hay una visualización básica de los datos que pueden usarse con fines de incidencia.</w:t>
      </w:r>
    </w:p>
    <w:p w14:paraId="32D7732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4. </w:t>
      </w:r>
      <w:r w:rsidRPr="00BB7563">
        <w:rPr>
          <w:rFonts w:ascii="ArialMT" w:hAnsi="ArialMT" w:cs="ArialMT"/>
          <w:color w:val="4C4C4C"/>
          <w:lang w:val="es-ES_tradnl"/>
        </w:rPr>
        <w:t>El usuario debe volver a descargar la herramienta en formato Excel cada cierta cantidad</w:t>
      </w:r>
    </w:p>
    <w:p w14:paraId="0E68A49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de meses, ya que la subdivisión de datos del UNFPA actualizará continuamente los datos</w:t>
      </w:r>
    </w:p>
    <w:p w14:paraId="5F7EE20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nacionales y subnacionales disponibles para que la herramienta los utilice.</w:t>
      </w:r>
    </w:p>
    <w:p w14:paraId="7410C83F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21B2616B" w14:textId="715F6774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lastRenderedPageBreak/>
        <w:t>¿Qué datos se obtendrán de la calculadora del</w:t>
      </w:r>
    </w:p>
    <w:p w14:paraId="534FF9CC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PSIM?</w:t>
      </w:r>
    </w:p>
    <w:p w14:paraId="3E2EDC3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calculadora del PSIM le proporciona automáticamente al usuario una manera sencilla de</w:t>
      </w:r>
    </w:p>
    <w:p w14:paraId="283821E1" w14:textId="6B94E344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acceder a los “mejores datos disponibles” para cada población en un país o área subnacional. Si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no existen datos de calidad sobre esa población afectada previos a la emergencia,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utiliza constantes globales predeterminadas para generar la respuesta. Si existen datos nacionales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o subnacionales, la herramienta en línea reemplazará automáticamente las constantes globales con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los “mejores datos disponibles” (sobre la base de censos disponibles, encuestas y otras fuentes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datos pertinentes) en el nivel administrativo correspondiente (es decir, nacional, regional, provincial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o municipal). La fuente de esta información puede encontrarse en los recuadros que dicen “Fuentes”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 la herramienta.</w:t>
      </w:r>
    </w:p>
    <w:p w14:paraId="760C6DC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3B8A6605" w14:textId="2C9E80FA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Además, la calculadora del PSIM proporciona un espacio para que el propio usuario ingrese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específicos del centro que puedan estar disponibles sobre la población específica en los recuadros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verdes. Estos datos </w:t>
      </w:r>
      <w:proofErr w:type="spellStart"/>
      <w:r w:rsidRPr="00BB7563">
        <w:rPr>
          <w:rFonts w:ascii="ArialMT" w:hAnsi="ArialMT" w:cs="ArialMT"/>
          <w:color w:val="4C4C4C"/>
          <w:lang w:val="es-ES_tradnl"/>
        </w:rPr>
        <w:t>sobreescribirán</w:t>
      </w:r>
      <w:proofErr w:type="spellEnd"/>
      <w:r w:rsidRPr="00BB7563">
        <w:rPr>
          <w:rFonts w:ascii="ArialMT" w:hAnsi="ArialMT" w:cs="ArialMT"/>
          <w:color w:val="4C4C4C"/>
          <w:lang w:val="es-ES_tradnl"/>
        </w:rPr>
        <w:t xml:space="preserve"> las constantes globales y los datos específicos nacionales 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subnacionales, los reemplazarán y pasarán a ser los "mejores datos disponibles".</w:t>
      </w:r>
    </w:p>
    <w:p w14:paraId="7D4359FA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4778ADB9" w14:textId="57C6B610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¿Qué no proporcionará la calculadora del PSIM?</w:t>
      </w:r>
    </w:p>
    <w:p w14:paraId="608124AC" w14:textId="7FF034D0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El PSIM abarca un conjunto mínimo de intervenciones de SSR vitales, que deben estar disponibles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desde el inicio de cada emergencia humanitaria y ampliarse tan pronto como la situación lo permita.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calculadora del PSIM está diseñada para su uso al inicio de una emergencia cuando los fondos,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actividades de incidencia y la programación tengan por objeto aportarse a las intervenciones del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PSIM. Es importante recordar que el PSIM incluye los servicios mínimos esenciales, pero no son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los únicos servicios que deben proporcionarse a las poblaciones afectadas. Tan pronto como sea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posible, es fundamental ampliar el PSIM para poder brindar una respuesta de SSR más adecuada al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contexto e integral. La calculadora del PSIM no proporcionará toda la información sobre indicadores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más allá de la incluida en el PSIM para este componente de la respuesta.</w:t>
      </w:r>
    </w:p>
    <w:p w14:paraId="1EB4429B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5568C9D4" w14:textId="3D27109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Está diseñada para ser una herramienta útil que ayude a los coordinadores de SSR y a los</w:t>
      </w:r>
    </w:p>
    <w:p w14:paraId="01F1288E" w14:textId="43FCF326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administradores de programas en las etapas iniciales de una emergencia. Nunca será 100 % precisa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ni la única pauta programática sobre la que se basen todas las decisiones. Los coordinadores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SSR y administradores de programas deberían analizar juntos los resultados de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tomar decisiones sobre su respuesta. Los coordinadores y administradores de programas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deben pensar en las poblaciones destinatarias y de qué forma las características de estas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poblaciones pueden limitar la aplicabilidad de los datos que proporcione la calculadora del PSIM.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Es especialmente importante analizar de qué manera la emergencia puede haber impactado en los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datos demográficos o </w:t>
      </w:r>
      <w:proofErr w:type="gramStart"/>
      <w:r w:rsidRPr="00BB7563">
        <w:rPr>
          <w:rFonts w:ascii="ArialMT" w:hAnsi="ArialMT" w:cs="ArialMT"/>
          <w:color w:val="4C4C4C"/>
          <w:lang w:val="es-ES_tradnl"/>
        </w:rPr>
        <w:t>modificado datos previos</w:t>
      </w:r>
      <w:proofErr w:type="gramEnd"/>
      <w:r w:rsidRPr="00BB7563">
        <w:rPr>
          <w:rFonts w:ascii="ArialMT" w:hAnsi="ArialMT" w:cs="ArialMT"/>
          <w:color w:val="4C4C4C"/>
          <w:lang w:val="es-ES_tradnl"/>
        </w:rPr>
        <w:t xml:space="preserve"> a la crisis.</w:t>
      </w:r>
    </w:p>
    <w:p w14:paraId="5EC44548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4311EF5A" w14:textId="1BED022B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Si el programa tiene varias poblaciones destinatarias (p. ej., refugiados y población de acogida),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debe tenerse en cuenta que quizás sea necesario trabajar con la calculadora del PSIM por separado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cada población, ya que sus indicadores pueden ser muy distintos. Además, es importante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recordar que en ciertas partes del mundo algunas poblaciones afectadas no pueden recabar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nacionales por motivos políticos o sociales; si un programa incluye estos grupos, deben analizarse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limitaciones de los datos y realizarse los ajustes pertinentes.</w:t>
      </w:r>
    </w:p>
    <w:p w14:paraId="6E78FF9D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2181BAD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lastRenderedPageBreak/>
        <w:t>¿De dónde provienen los datos nacionales o</w:t>
      </w:r>
    </w:p>
    <w:p w14:paraId="11EA765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subnacionales y quién los actualiza?</w:t>
      </w:r>
    </w:p>
    <w:p w14:paraId="7BC67386" w14:textId="306B79B2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Los datos nacionales o subnacionales provienen de distintas fuentes, según el contexto. Pueden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provenir de los censos disponibles, de encuestas u otros datos recabados por diversos organismos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nacionales o internacionales de recolección de estadísticas. La fuente y el año de los datos siempre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se indican en la parte superior de la calculadora cuando se elige un país o región. La Subdivisión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Población y Datos del Fondo de Población de las Naciones Unidas (UNFPA) actualiza constantemente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información a partir de la cual la herramienta extrae los datos; es importante que el usuario vuelva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a descargar la herramienta </w:t>
      </w:r>
      <w:proofErr w:type="gramStart"/>
      <w:r w:rsidRPr="00BB7563">
        <w:rPr>
          <w:rFonts w:ascii="ArialMT" w:hAnsi="ArialMT" w:cs="ArialMT"/>
          <w:color w:val="4C4C4C"/>
          <w:lang w:val="es-ES_tradnl"/>
        </w:rPr>
        <w:t>cada algunos meses</w:t>
      </w:r>
      <w:proofErr w:type="gramEnd"/>
      <w:r w:rsidRPr="00BB7563">
        <w:rPr>
          <w:rFonts w:ascii="ArialMT" w:hAnsi="ArialMT" w:cs="ArialMT"/>
          <w:color w:val="4C4C4C"/>
          <w:lang w:val="es-ES_tradnl"/>
        </w:rPr>
        <w:t xml:space="preserve"> o para cada nueva respuesta, a fin de asegurarse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 estar obteniendo la información más actualizada disponible.</w:t>
      </w:r>
    </w:p>
    <w:p w14:paraId="77289749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074ACD0D" w14:textId="262867F3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¿De dónde provienen las constantes globales y quién</w:t>
      </w:r>
    </w:p>
    <w:p w14:paraId="5BA9187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las actualiza?</w:t>
      </w:r>
    </w:p>
    <w:p w14:paraId="011C04D8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Las constantes globales se determinan sobre la base de una evaluación realizada por un grupo</w:t>
      </w:r>
    </w:p>
    <w:p w14:paraId="2AF278C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de expertos de países de ingresos bajos y medianos y de promedios de países con situaciones</w:t>
      </w:r>
    </w:p>
    <w:p w14:paraId="330F7D5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humanitarias y frágiles. Para obtener más información, comuníquese con la Oficina de Asuntos</w:t>
      </w:r>
    </w:p>
    <w:p w14:paraId="7448A0A0" w14:textId="6B40CCB2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Humanitarios del UNFPA.</w:t>
      </w:r>
    </w:p>
    <w:p w14:paraId="2FF9A83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14701C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¿Quién puede ayudarme a utilizar la herramienta o</w:t>
      </w:r>
    </w:p>
    <w:p w14:paraId="3C1C749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responder mis preguntas?</w:t>
      </w:r>
    </w:p>
    <w:p w14:paraId="025B3C09" w14:textId="5F302142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Oficina de Asuntos Humanitarios del UNFPA y la Subdivisión de Población y Datos del UNFPA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realizaron un seminario web sobre cómo utilizar la herramienta que puede encontrarse en el sitio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web del UNFPA.</w:t>
      </w:r>
    </w:p>
    <w:p w14:paraId="3AD1057D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es-ES_tradnl"/>
        </w:rPr>
      </w:pPr>
    </w:p>
    <w:p w14:paraId="7BCA35EA" w14:textId="1442669B" w:rsidR="00673FD1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es-ES_tradnl"/>
        </w:rPr>
      </w:pP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Según el país en el que se opere, el asesor regional del UNFPA en cuestiones humanitarias puede</w:t>
      </w:r>
      <w:r>
        <w:rPr>
          <w:rFonts w:ascii="Arial-ItalicMT" w:hAnsi="Arial-ItalicMT" w:cs="Arial-ItalicMT"/>
          <w:i/>
          <w:iCs/>
          <w:color w:val="4C4C4C"/>
          <w:lang w:val="es-ES_tradnl"/>
        </w:rPr>
        <w:t xml:space="preserve">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 xml:space="preserve">ayudar con respecto al uso de la calculadora del PSIM. No dude en comunicarse con </w:t>
      </w:r>
      <w:r w:rsidRPr="00BB7563">
        <w:rPr>
          <w:rFonts w:ascii="Arial-ItalicMT" w:hAnsi="Arial-ItalicMT" w:cs="Arial-ItalicMT"/>
          <w:i/>
          <w:iCs/>
          <w:color w:val="B65534"/>
          <w:lang w:val="es-ES_tradnl"/>
        </w:rPr>
        <w:t xml:space="preserve">Humanitarian-SRHSupplies@unfpa.org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si necesita ayuda de colegas de la Oficina de Asuntos Humanitarios del</w:t>
      </w:r>
      <w:r>
        <w:rPr>
          <w:rFonts w:ascii="Arial-ItalicMT" w:hAnsi="Arial-ItalicMT" w:cs="Arial-ItalicMT"/>
          <w:i/>
          <w:iCs/>
          <w:color w:val="4C4C4C"/>
          <w:lang w:val="es-ES_tradnl"/>
        </w:rPr>
        <w:t xml:space="preserve">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UNFPA de todo el mundo.</w:t>
      </w:r>
    </w:p>
    <w:sectPr w:rsidR="00673FD1" w:rsidRPr="00BB7563" w:rsidSect="00B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3"/>
    <w:rsid w:val="000446EB"/>
    <w:rsid w:val="00505179"/>
    <w:rsid w:val="005763FA"/>
    <w:rsid w:val="00B02D5A"/>
    <w:rsid w:val="00BB7563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4FD1"/>
  <w15:chartTrackingRefBased/>
  <w15:docId w15:val="{A95B9E62-6F5D-47D9-B589-7DF7A3D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Alison Greer</cp:lastModifiedBy>
  <cp:revision>1</cp:revision>
  <dcterms:created xsi:type="dcterms:W3CDTF">2020-09-14T18:30:00Z</dcterms:created>
  <dcterms:modified xsi:type="dcterms:W3CDTF">2020-09-14T18:37:00Z</dcterms:modified>
</cp:coreProperties>
</file>