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BFF3B5" w14:textId="39262BC6" w:rsidR="00A9204E" w:rsidRPr="00FF7ECB" w:rsidRDefault="00040AC0" w:rsidP="0086705B">
      <w:pPr>
        <w:jc w:val="center"/>
        <w:rPr>
          <w:rFonts w:ascii="Arial" w:hAnsi="Arial" w:cs="Arial"/>
          <w:b/>
          <w:sz w:val="20"/>
          <w:szCs w:val="20"/>
        </w:rPr>
      </w:pPr>
      <w:r w:rsidRPr="00FF7ECB">
        <w:rPr>
          <w:rFonts w:ascii="Arial" w:hAnsi="Arial" w:cs="Arial"/>
          <w:b/>
          <w:sz w:val="20"/>
          <w:szCs w:val="20"/>
        </w:rPr>
        <w:t>Progress</w:t>
      </w:r>
      <w:r w:rsidR="00EE461D" w:rsidRPr="00FF7ECB">
        <w:rPr>
          <w:rFonts w:ascii="Arial" w:hAnsi="Arial" w:cs="Arial"/>
          <w:b/>
          <w:sz w:val="20"/>
          <w:szCs w:val="20"/>
        </w:rPr>
        <w:t xml:space="preserve"> Report</w:t>
      </w:r>
      <w:r w:rsidR="0086705B" w:rsidRPr="00FF7ECB">
        <w:rPr>
          <w:rFonts w:ascii="Arial" w:hAnsi="Arial" w:cs="Arial"/>
          <w:b/>
          <w:sz w:val="20"/>
          <w:szCs w:val="20"/>
        </w:rPr>
        <w:t xml:space="preserve"> Template</w:t>
      </w:r>
    </w:p>
    <w:p w14:paraId="086A2034" w14:textId="77777777" w:rsidR="0086705B" w:rsidRPr="00FF7ECB" w:rsidRDefault="0086705B" w:rsidP="0086705B">
      <w:pPr>
        <w:jc w:val="center"/>
        <w:rPr>
          <w:rFonts w:ascii="Arial" w:hAnsi="Arial" w:cs="Arial"/>
          <w:b/>
          <w:sz w:val="20"/>
          <w:szCs w:val="20"/>
        </w:rPr>
      </w:pPr>
    </w:p>
    <w:p w14:paraId="6AF56980" w14:textId="37A6F4E2" w:rsidR="00EE461D" w:rsidRPr="00FF7ECB" w:rsidRDefault="0086705B" w:rsidP="00BD7731">
      <w:pPr>
        <w:jc w:val="both"/>
        <w:rPr>
          <w:rFonts w:ascii="Arial" w:hAnsi="Arial" w:cs="Arial"/>
          <w:b/>
          <w:sz w:val="20"/>
          <w:szCs w:val="20"/>
        </w:rPr>
      </w:pPr>
      <w:r w:rsidRPr="00FF7ECB">
        <w:rPr>
          <w:rFonts w:ascii="Arial" w:hAnsi="Arial" w:cs="Arial"/>
          <w:b/>
          <w:sz w:val="20"/>
          <w:szCs w:val="20"/>
        </w:rPr>
        <w:t>Project Name/Description:</w:t>
      </w:r>
      <w:r w:rsidR="007D12F4" w:rsidRPr="00FF7ECB">
        <w:rPr>
          <w:rFonts w:ascii="Arial" w:hAnsi="Arial" w:cs="Arial"/>
          <w:b/>
          <w:sz w:val="20"/>
          <w:szCs w:val="20"/>
        </w:rPr>
        <w:t xml:space="preserve">  </w:t>
      </w:r>
      <w:r w:rsidR="007D12F4" w:rsidRPr="00FF7ECB">
        <w:rPr>
          <w:rFonts w:ascii="Arial" w:hAnsi="Arial" w:cs="Arial"/>
          <w:color w:val="222222"/>
          <w:sz w:val="20"/>
          <w:szCs w:val="20"/>
          <w:shd w:val="clear" w:color="auto" w:fill="FFFFFF"/>
        </w:rPr>
        <w:t xml:space="preserve">Strengthening the health system through the integration of MISP of reproductive health in emergencies into basic midwifery training in the three provinces of DRC namely; Kasai, Central </w:t>
      </w:r>
      <w:proofErr w:type="spellStart"/>
      <w:r w:rsidR="007D12F4" w:rsidRPr="00FF7ECB">
        <w:rPr>
          <w:rFonts w:ascii="Arial" w:hAnsi="Arial" w:cs="Arial"/>
          <w:color w:val="222222"/>
          <w:sz w:val="20"/>
          <w:szCs w:val="20"/>
          <w:shd w:val="clear" w:color="auto" w:fill="FFFFFF"/>
        </w:rPr>
        <w:t>kasai</w:t>
      </w:r>
      <w:proofErr w:type="spellEnd"/>
      <w:r w:rsidR="007D12F4" w:rsidRPr="00FF7ECB">
        <w:rPr>
          <w:rFonts w:ascii="Arial" w:hAnsi="Arial" w:cs="Arial"/>
          <w:color w:val="222222"/>
          <w:sz w:val="20"/>
          <w:szCs w:val="20"/>
          <w:shd w:val="clear" w:color="auto" w:fill="FFFFFF"/>
        </w:rPr>
        <w:t xml:space="preserve"> and Oriental Kasai,</w:t>
      </w:r>
    </w:p>
    <w:p w14:paraId="3637B431" w14:textId="0D000738" w:rsidR="0086705B" w:rsidRPr="00FF7ECB" w:rsidRDefault="0086705B" w:rsidP="00BD7731">
      <w:pPr>
        <w:jc w:val="both"/>
        <w:rPr>
          <w:rFonts w:ascii="Arial" w:hAnsi="Arial" w:cs="Arial"/>
          <w:b/>
          <w:sz w:val="20"/>
          <w:szCs w:val="20"/>
        </w:rPr>
      </w:pPr>
      <w:r w:rsidRPr="00FF7ECB">
        <w:rPr>
          <w:rFonts w:ascii="Arial" w:hAnsi="Arial" w:cs="Arial"/>
          <w:b/>
          <w:sz w:val="20"/>
          <w:szCs w:val="20"/>
        </w:rPr>
        <w:t xml:space="preserve">Quarter: </w:t>
      </w:r>
      <w:r w:rsidR="007D12F4" w:rsidRPr="00FF7ECB">
        <w:rPr>
          <w:rFonts w:ascii="Arial" w:hAnsi="Arial" w:cs="Arial"/>
          <w:b/>
          <w:sz w:val="20"/>
          <w:szCs w:val="20"/>
        </w:rPr>
        <w:t>1st</w:t>
      </w:r>
    </w:p>
    <w:p w14:paraId="3A64C343" w14:textId="7B6024E6" w:rsidR="00BD7731" w:rsidRPr="00FF7ECB" w:rsidRDefault="00BD7731" w:rsidP="004B2241">
      <w:pPr>
        <w:pBdr>
          <w:bottom w:val="single" w:sz="8" w:space="1" w:color="auto"/>
        </w:pBdr>
        <w:jc w:val="both"/>
        <w:rPr>
          <w:rFonts w:ascii="Arial" w:hAnsi="Arial" w:cs="Arial"/>
          <w:sz w:val="20"/>
          <w:szCs w:val="20"/>
        </w:rPr>
      </w:pPr>
      <w:r w:rsidRPr="00FF7ECB">
        <w:rPr>
          <w:rFonts w:ascii="Arial" w:hAnsi="Arial" w:cs="Arial"/>
          <w:b/>
          <w:sz w:val="20"/>
          <w:szCs w:val="20"/>
        </w:rPr>
        <w:t>Date</w:t>
      </w:r>
      <w:r w:rsidR="0086705B" w:rsidRPr="00FF7ECB">
        <w:rPr>
          <w:rFonts w:ascii="Arial" w:hAnsi="Arial" w:cs="Arial"/>
          <w:b/>
          <w:sz w:val="20"/>
          <w:szCs w:val="20"/>
        </w:rPr>
        <w:t xml:space="preserve"> Submitted:</w:t>
      </w:r>
      <w:r w:rsidRPr="00FF7ECB">
        <w:rPr>
          <w:rFonts w:ascii="Arial" w:hAnsi="Arial" w:cs="Arial"/>
          <w:sz w:val="20"/>
          <w:szCs w:val="20"/>
        </w:rPr>
        <w:t xml:space="preserve"> </w:t>
      </w:r>
      <w:r w:rsidR="007D12F4" w:rsidRPr="00FF7ECB">
        <w:rPr>
          <w:rFonts w:ascii="Arial" w:hAnsi="Arial" w:cs="Arial"/>
          <w:sz w:val="20"/>
          <w:szCs w:val="20"/>
        </w:rPr>
        <w:t>10/12/2019</w:t>
      </w:r>
    </w:p>
    <w:p w14:paraId="3CAD3477" w14:textId="77777777" w:rsidR="00A92ED9" w:rsidRPr="00FF7ECB" w:rsidRDefault="00A92ED9" w:rsidP="00BD7731">
      <w:pPr>
        <w:jc w:val="both"/>
        <w:rPr>
          <w:rFonts w:ascii="Arial" w:hAnsi="Arial" w:cs="Arial"/>
          <w:sz w:val="20"/>
          <w:szCs w:val="20"/>
        </w:rPr>
      </w:pPr>
    </w:p>
    <w:p w14:paraId="5329445B" w14:textId="32747847" w:rsidR="00EE461D" w:rsidRPr="00FF7ECB" w:rsidRDefault="00EE461D" w:rsidP="00BD7731">
      <w:pPr>
        <w:jc w:val="both"/>
        <w:rPr>
          <w:rFonts w:ascii="Arial" w:hAnsi="Arial" w:cs="Arial"/>
          <w:b/>
          <w:sz w:val="20"/>
          <w:szCs w:val="20"/>
        </w:rPr>
      </w:pPr>
      <w:r w:rsidRPr="00FF7ECB">
        <w:rPr>
          <w:rFonts w:ascii="Arial" w:hAnsi="Arial" w:cs="Arial"/>
          <w:b/>
          <w:sz w:val="20"/>
          <w:szCs w:val="20"/>
        </w:rPr>
        <w:t xml:space="preserve">Background </w:t>
      </w:r>
    </w:p>
    <w:p w14:paraId="6424C828" w14:textId="77777777" w:rsidR="005D5603" w:rsidRPr="00FF7ECB" w:rsidRDefault="005D5603" w:rsidP="005D5603">
      <w:pPr>
        <w:jc w:val="both"/>
        <w:rPr>
          <w:rFonts w:ascii="Arial" w:hAnsi="Arial" w:cs="Arial"/>
          <w:sz w:val="20"/>
          <w:szCs w:val="20"/>
        </w:rPr>
      </w:pPr>
      <w:r w:rsidRPr="00FF7ECB">
        <w:rPr>
          <w:rFonts w:ascii="Arial" w:hAnsi="Arial" w:cs="Arial"/>
          <w:sz w:val="20"/>
          <w:szCs w:val="20"/>
        </w:rPr>
        <w:t xml:space="preserve">A participatory planning sexual and reproductive health (SRH) workshop was held in Kinshasa, Democratic Republic of the Congo (DRC) on August 14-16, 2018 for 27 partners from the United Nations (WHO, UNFPA, UNICEF), Ministry of Health (PNSR), and civil society working in the field or in Kinshasa on SRH in Kasai, Kasai Central, and Kasai Oriental. The primary objective of the workshop – which was led by the World Health Organization (WHO)/Global Health Cluster (GHC) and UNFPA with the facilitation and support of the IAWG Training Partnership Initiative (TPI) – was to develop a collaborative work plan on expanding SRH services from the Minimum Initial Service Package (MISP) to comprehensive SRH care in the region (see workshop report for further information). </w:t>
      </w:r>
    </w:p>
    <w:p w14:paraId="42A87357" w14:textId="77777777" w:rsidR="005D5603" w:rsidRPr="00FF7ECB" w:rsidRDefault="005D5603" w:rsidP="005D5603">
      <w:pPr>
        <w:jc w:val="both"/>
        <w:rPr>
          <w:rFonts w:ascii="Arial" w:hAnsi="Arial" w:cs="Arial"/>
          <w:sz w:val="20"/>
          <w:szCs w:val="20"/>
        </w:rPr>
      </w:pPr>
      <w:r w:rsidRPr="00FF7ECB">
        <w:rPr>
          <w:rFonts w:ascii="Arial" w:hAnsi="Arial" w:cs="Arial"/>
          <w:sz w:val="20"/>
          <w:szCs w:val="20"/>
        </w:rPr>
        <w:t>As follow-up to the workshop, two representatives from the IAWG-TPI traveled to Kinshasa and the three targeted provinces of the Kasai region with colleagues from the United Nations Populations Fund (UNFPA) DRC. The purpose of the visit was to:</w:t>
      </w:r>
    </w:p>
    <w:p w14:paraId="535DAECA" w14:textId="77777777" w:rsidR="005D5603" w:rsidRPr="00FF7ECB" w:rsidRDefault="005D5603" w:rsidP="00FF7ECB">
      <w:pPr>
        <w:pStyle w:val="ListParagraph"/>
        <w:numPr>
          <w:ilvl w:val="0"/>
          <w:numId w:val="45"/>
        </w:numPr>
        <w:jc w:val="both"/>
        <w:rPr>
          <w:rFonts w:ascii="Arial" w:hAnsi="Arial" w:cs="Arial"/>
          <w:sz w:val="20"/>
          <w:szCs w:val="20"/>
        </w:rPr>
      </w:pPr>
      <w:r w:rsidRPr="00FF7ECB">
        <w:rPr>
          <w:rFonts w:ascii="Arial" w:hAnsi="Arial" w:cs="Arial"/>
          <w:sz w:val="20"/>
          <w:szCs w:val="20"/>
        </w:rPr>
        <w:t xml:space="preserve">Visit midwifery schools in Kasai, Kasai Central, and Kasai Oriental to appreciate their level of readiness to introduce MISP in emergency settings into midwifery training curriculum </w:t>
      </w:r>
    </w:p>
    <w:p w14:paraId="4C076196" w14:textId="249D6A23" w:rsidR="005D5603" w:rsidRPr="00FF7ECB" w:rsidRDefault="005D5603" w:rsidP="005D5603">
      <w:pPr>
        <w:pStyle w:val="ListParagraph"/>
        <w:numPr>
          <w:ilvl w:val="0"/>
          <w:numId w:val="37"/>
        </w:numPr>
        <w:ind w:left="720"/>
        <w:jc w:val="both"/>
        <w:rPr>
          <w:rFonts w:ascii="Arial" w:hAnsi="Arial" w:cs="Arial"/>
          <w:sz w:val="20"/>
          <w:szCs w:val="20"/>
        </w:rPr>
      </w:pPr>
      <w:r w:rsidRPr="00FF7ECB">
        <w:rPr>
          <w:rFonts w:ascii="Arial" w:hAnsi="Arial" w:cs="Arial"/>
          <w:sz w:val="20"/>
          <w:szCs w:val="20"/>
        </w:rPr>
        <w:t xml:space="preserve">Expedite progress towards solidifying the </w:t>
      </w:r>
      <w:r w:rsidR="008C4892" w:rsidRPr="00FF7ECB">
        <w:rPr>
          <w:rFonts w:ascii="Arial" w:hAnsi="Arial" w:cs="Arial"/>
          <w:sz w:val="20"/>
          <w:szCs w:val="20"/>
        </w:rPr>
        <w:t>work plan</w:t>
      </w:r>
      <w:r w:rsidRPr="00FF7ECB">
        <w:rPr>
          <w:rFonts w:ascii="Arial" w:hAnsi="Arial" w:cs="Arial"/>
          <w:sz w:val="20"/>
          <w:szCs w:val="20"/>
        </w:rPr>
        <w:t xml:space="preserve"> for funding under the IAWG-TPI with emphasis on introduction of MISP in emergency settings into midwifery training curriculum at national level, quality of midwifery training and operational research</w:t>
      </w:r>
    </w:p>
    <w:p w14:paraId="5237880A" w14:textId="77777777" w:rsidR="005D5603" w:rsidRPr="00FF7ECB" w:rsidRDefault="005D5603" w:rsidP="005D5603">
      <w:pPr>
        <w:pStyle w:val="ListParagraph"/>
        <w:numPr>
          <w:ilvl w:val="0"/>
          <w:numId w:val="37"/>
        </w:numPr>
        <w:ind w:left="720"/>
        <w:jc w:val="both"/>
        <w:rPr>
          <w:rFonts w:ascii="Arial" w:hAnsi="Arial" w:cs="Arial"/>
          <w:sz w:val="20"/>
          <w:szCs w:val="20"/>
        </w:rPr>
      </w:pPr>
      <w:r w:rsidRPr="00FF7ECB">
        <w:rPr>
          <w:rFonts w:ascii="Arial" w:hAnsi="Arial" w:cs="Arial"/>
          <w:sz w:val="20"/>
          <w:szCs w:val="20"/>
        </w:rPr>
        <w:t>Note progress to date on implementation of the priority activities identified as well as recommendations from the August 2018 workshop.</w:t>
      </w:r>
    </w:p>
    <w:p w14:paraId="17111F2C" w14:textId="77777777" w:rsidR="005D5603" w:rsidRPr="00FF7ECB" w:rsidRDefault="005D5603" w:rsidP="005D5603">
      <w:pPr>
        <w:rPr>
          <w:rFonts w:ascii="Arial" w:hAnsi="Arial" w:cs="Arial"/>
          <w:b/>
          <w:sz w:val="20"/>
          <w:szCs w:val="20"/>
        </w:rPr>
      </w:pPr>
      <w:r w:rsidRPr="00FF7ECB">
        <w:rPr>
          <w:rFonts w:ascii="Arial" w:hAnsi="Arial" w:cs="Arial"/>
          <w:b/>
          <w:sz w:val="20"/>
          <w:szCs w:val="20"/>
        </w:rPr>
        <w:t xml:space="preserve">Project Background </w:t>
      </w:r>
    </w:p>
    <w:p w14:paraId="06E5A11F" w14:textId="5CE55228" w:rsidR="005D5603" w:rsidRPr="00FF7ECB" w:rsidRDefault="005D5603" w:rsidP="005D5603">
      <w:pPr>
        <w:jc w:val="both"/>
        <w:rPr>
          <w:rFonts w:ascii="Arial" w:hAnsi="Arial" w:cs="Arial"/>
          <w:sz w:val="20"/>
          <w:szCs w:val="20"/>
        </w:rPr>
      </w:pPr>
      <w:r w:rsidRPr="00FF7ECB">
        <w:rPr>
          <w:rFonts w:ascii="Arial" w:hAnsi="Arial" w:cs="Arial"/>
          <w:sz w:val="20"/>
          <w:szCs w:val="20"/>
        </w:rPr>
        <w:t xml:space="preserve">The IAWG-TPI and the WHO/GHC are working in coordination to support select action items included in the </w:t>
      </w:r>
      <w:proofErr w:type="spellStart"/>
      <w:r w:rsidRPr="00FF7ECB">
        <w:rPr>
          <w:rFonts w:ascii="Arial" w:hAnsi="Arial" w:cs="Arial"/>
          <w:sz w:val="20"/>
          <w:szCs w:val="20"/>
        </w:rPr>
        <w:t>workp</w:t>
      </w:r>
      <w:r w:rsidR="00111165" w:rsidRPr="00FF7ECB">
        <w:rPr>
          <w:rFonts w:ascii="Arial" w:hAnsi="Arial" w:cs="Arial"/>
          <w:sz w:val="20"/>
          <w:szCs w:val="20"/>
        </w:rPr>
        <w:t>lans</w:t>
      </w:r>
      <w:proofErr w:type="spellEnd"/>
      <w:r w:rsidR="00111165" w:rsidRPr="00FF7ECB">
        <w:rPr>
          <w:rFonts w:ascii="Arial" w:hAnsi="Arial" w:cs="Arial"/>
          <w:sz w:val="20"/>
          <w:szCs w:val="20"/>
        </w:rPr>
        <w:t xml:space="preserve"> developed during the Augus</w:t>
      </w:r>
      <w:r w:rsidR="008C4892">
        <w:rPr>
          <w:rFonts w:ascii="Arial" w:hAnsi="Arial" w:cs="Arial"/>
          <w:sz w:val="20"/>
          <w:szCs w:val="20"/>
        </w:rPr>
        <w:t>t</w:t>
      </w:r>
      <w:r w:rsidRPr="00FF7ECB">
        <w:rPr>
          <w:rFonts w:ascii="Arial" w:hAnsi="Arial" w:cs="Arial"/>
          <w:sz w:val="20"/>
          <w:szCs w:val="20"/>
        </w:rPr>
        <w:t xml:space="preserve"> 2018 workshop, using funding received by a shared donor – the Ministry of Foreign Affairs of the Netherlands – under their respective projects. For the WHO/GHC, this work falls under its effort to deliver integrated SRH services in emergencies through the GHC. For the IAWG-TPI, it is within its effort to further institutionalize the revised MISP for SRH – specifically objective six to plan for comprehensive SRH services, integrated into primary health care as soon as possible and to work with the health sector/cluster partners to address the six health system building blocks – at the field-level. </w:t>
      </w:r>
    </w:p>
    <w:p w14:paraId="14C5844D" w14:textId="77777777" w:rsidR="005D5603" w:rsidRPr="00FF7ECB" w:rsidRDefault="005D5603" w:rsidP="005D5603">
      <w:pPr>
        <w:jc w:val="both"/>
        <w:rPr>
          <w:rFonts w:ascii="Arial" w:hAnsi="Arial" w:cs="Arial"/>
          <w:sz w:val="20"/>
          <w:szCs w:val="20"/>
        </w:rPr>
      </w:pPr>
      <w:r w:rsidRPr="00FF7ECB">
        <w:rPr>
          <w:rFonts w:ascii="Arial" w:hAnsi="Arial" w:cs="Arial"/>
          <w:sz w:val="20"/>
          <w:szCs w:val="20"/>
        </w:rPr>
        <w:t xml:space="preserve">A total of six main activities (as listed in the workshop report) were prioritized and </w:t>
      </w:r>
      <w:proofErr w:type="spellStart"/>
      <w:r w:rsidRPr="00FF7ECB">
        <w:rPr>
          <w:rFonts w:ascii="Arial" w:hAnsi="Arial" w:cs="Arial"/>
          <w:sz w:val="20"/>
          <w:szCs w:val="20"/>
        </w:rPr>
        <w:t>workplans</w:t>
      </w:r>
      <w:proofErr w:type="spellEnd"/>
      <w:r w:rsidRPr="00FF7ECB">
        <w:rPr>
          <w:rFonts w:ascii="Arial" w:hAnsi="Arial" w:cs="Arial"/>
          <w:sz w:val="20"/>
          <w:szCs w:val="20"/>
        </w:rPr>
        <w:t xml:space="preserve"> developed during the workshop, including:   </w:t>
      </w:r>
    </w:p>
    <w:p w14:paraId="78713664" w14:textId="77777777" w:rsidR="005D5603" w:rsidRPr="00FF7ECB" w:rsidRDefault="005D5603" w:rsidP="005D5603">
      <w:pPr>
        <w:pStyle w:val="ListParagraph"/>
        <w:numPr>
          <w:ilvl w:val="0"/>
          <w:numId w:val="38"/>
        </w:numPr>
        <w:jc w:val="both"/>
        <w:rPr>
          <w:rFonts w:ascii="Arial" w:hAnsi="Arial" w:cs="Arial"/>
          <w:sz w:val="20"/>
          <w:szCs w:val="20"/>
        </w:rPr>
      </w:pPr>
      <w:r w:rsidRPr="00FF7ECB">
        <w:rPr>
          <w:rFonts w:ascii="Arial" w:hAnsi="Arial" w:cs="Arial"/>
          <w:sz w:val="20"/>
          <w:szCs w:val="20"/>
        </w:rPr>
        <w:t>The provision of comprehensive SRH services with two emphasized components:</w:t>
      </w:r>
    </w:p>
    <w:p w14:paraId="2A4091EA" w14:textId="77777777" w:rsidR="005D5603" w:rsidRPr="00FF7ECB" w:rsidRDefault="005D5603" w:rsidP="005D5603">
      <w:pPr>
        <w:pStyle w:val="ListParagraph"/>
        <w:numPr>
          <w:ilvl w:val="1"/>
          <w:numId w:val="38"/>
        </w:numPr>
        <w:jc w:val="both"/>
        <w:rPr>
          <w:rFonts w:ascii="Arial" w:hAnsi="Arial" w:cs="Arial"/>
          <w:sz w:val="20"/>
          <w:szCs w:val="20"/>
        </w:rPr>
      </w:pPr>
      <w:r w:rsidRPr="00FF7ECB">
        <w:rPr>
          <w:rFonts w:ascii="Arial" w:hAnsi="Arial" w:cs="Arial"/>
          <w:sz w:val="20"/>
          <w:szCs w:val="20"/>
        </w:rPr>
        <w:t>Strengthening services with a focus on adolescents and young people.</w:t>
      </w:r>
    </w:p>
    <w:p w14:paraId="0A2A93F4" w14:textId="77777777" w:rsidR="005D5603" w:rsidRPr="00FF7ECB" w:rsidRDefault="005D5603" w:rsidP="005D5603">
      <w:pPr>
        <w:pStyle w:val="ListParagraph"/>
        <w:numPr>
          <w:ilvl w:val="1"/>
          <w:numId w:val="38"/>
        </w:numPr>
        <w:jc w:val="both"/>
        <w:rPr>
          <w:rFonts w:ascii="Arial" w:hAnsi="Arial" w:cs="Arial"/>
          <w:sz w:val="20"/>
          <w:szCs w:val="20"/>
        </w:rPr>
      </w:pPr>
      <w:r w:rsidRPr="00FF7ECB">
        <w:rPr>
          <w:rFonts w:ascii="Arial" w:hAnsi="Arial" w:cs="Arial"/>
          <w:sz w:val="20"/>
          <w:szCs w:val="20"/>
        </w:rPr>
        <w:t>Community engagement and mobilization for SRH to strengthen community systems.</w:t>
      </w:r>
    </w:p>
    <w:p w14:paraId="1E7AB83B" w14:textId="77777777" w:rsidR="005D5603" w:rsidRPr="00FF7ECB" w:rsidRDefault="005D5603" w:rsidP="005D5603">
      <w:pPr>
        <w:pStyle w:val="ListParagraph"/>
        <w:numPr>
          <w:ilvl w:val="0"/>
          <w:numId w:val="38"/>
        </w:numPr>
        <w:jc w:val="both"/>
        <w:rPr>
          <w:rFonts w:ascii="Arial" w:hAnsi="Arial" w:cs="Arial"/>
          <w:sz w:val="20"/>
          <w:szCs w:val="20"/>
        </w:rPr>
      </w:pPr>
      <w:r w:rsidRPr="00FF7ECB">
        <w:rPr>
          <w:rFonts w:ascii="Arial" w:hAnsi="Arial" w:cs="Arial"/>
          <w:sz w:val="20"/>
          <w:szCs w:val="20"/>
        </w:rPr>
        <w:t>Updating and building existing providers’ skills so that human resources are trained in comprehensive SRH.</w:t>
      </w:r>
    </w:p>
    <w:p w14:paraId="64FA78F0" w14:textId="77777777" w:rsidR="005D5603" w:rsidRPr="00FF7ECB" w:rsidRDefault="005D5603" w:rsidP="005D5603">
      <w:pPr>
        <w:pStyle w:val="ListParagraph"/>
        <w:numPr>
          <w:ilvl w:val="0"/>
          <w:numId w:val="38"/>
        </w:numPr>
        <w:jc w:val="both"/>
        <w:rPr>
          <w:rFonts w:ascii="Arial" w:hAnsi="Arial" w:cs="Arial"/>
          <w:sz w:val="20"/>
          <w:szCs w:val="20"/>
        </w:rPr>
      </w:pPr>
      <w:r w:rsidRPr="00FF7ECB">
        <w:rPr>
          <w:rFonts w:ascii="Arial" w:hAnsi="Arial" w:cs="Arial"/>
          <w:sz w:val="20"/>
          <w:szCs w:val="20"/>
        </w:rPr>
        <w:t>The renovation of health centers and sustainable channels for the supply of commodities/inputs.</w:t>
      </w:r>
    </w:p>
    <w:p w14:paraId="77FE704B" w14:textId="77777777" w:rsidR="005D5603" w:rsidRPr="00FF7ECB" w:rsidRDefault="005D5603" w:rsidP="005D5603">
      <w:pPr>
        <w:pStyle w:val="ListParagraph"/>
        <w:numPr>
          <w:ilvl w:val="0"/>
          <w:numId w:val="38"/>
        </w:numPr>
        <w:jc w:val="both"/>
        <w:rPr>
          <w:rFonts w:ascii="Arial" w:hAnsi="Arial" w:cs="Arial"/>
          <w:sz w:val="20"/>
          <w:szCs w:val="20"/>
        </w:rPr>
      </w:pPr>
      <w:r w:rsidRPr="00FF7ECB">
        <w:rPr>
          <w:rFonts w:ascii="Arial" w:hAnsi="Arial" w:cs="Arial"/>
          <w:sz w:val="20"/>
          <w:szCs w:val="20"/>
        </w:rPr>
        <w:t>Strengthening the health information system.</w:t>
      </w:r>
    </w:p>
    <w:p w14:paraId="7726D6AB" w14:textId="77777777" w:rsidR="005D5603" w:rsidRPr="00FF7ECB" w:rsidRDefault="005D5603" w:rsidP="005D5603">
      <w:pPr>
        <w:pStyle w:val="ListParagraph"/>
        <w:numPr>
          <w:ilvl w:val="0"/>
          <w:numId w:val="38"/>
        </w:numPr>
        <w:jc w:val="both"/>
        <w:rPr>
          <w:rFonts w:ascii="Arial" w:hAnsi="Arial" w:cs="Arial"/>
          <w:sz w:val="20"/>
          <w:szCs w:val="20"/>
        </w:rPr>
      </w:pPr>
      <w:r w:rsidRPr="00FF7ECB">
        <w:rPr>
          <w:rFonts w:ascii="Arial" w:hAnsi="Arial" w:cs="Arial"/>
          <w:sz w:val="20"/>
          <w:szCs w:val="20"/>
        </w:rPr>
        <w:t>Advocating to the government to harmonize the fees for SRH services.</w:t>
      </w:r>
    </w:p>
    <w:p w14:paraId="28064DD7" w14:textId="77777777" w:rsidR="005D5603" w:rsidRPr="00FF7ECB" w:rsidRDefault="005D5603" w:rsidP="005D5603">
      <w:pPr>
        <w:pStyle w:val="ListParagraph"/>
        <w:numPr>
          <w:ilvl w:val="0"/>
          <w:numId w:val="38"/>
        </w:numPr>
        <w:jc w:val="both"/>
        <w:rPr>
          <w:rFonts w:ascii="Arial" w:hAnsi="Arial" w:cs="Arial"/>
          <w:sz w:val="20"/>
          <w:szCs w:val="20"/>
        </w:rPr>
      </w:pPr>
      <w:r w:rsidRPr="00FF7ECB">
        <w:rPr>
          <w:rFonts w:ascii="Arial" w:hAnsi="Arial" w:cs="Arial"/>
          <w:sz w:val="20"/>
          <w:szCs w:val="20"/>
        </w:rPr>
        <w:t>Advocating to donors for additional funding.</w:t>
      </w:r>
    </w:p>
    <w:p w14:paraId="14E5045B" w14:textId="77777777" w:rsidR="005D5603" w:rsidRPr="00FF7ECB" w:rsidRDefault="005D5603" w:rsidP="005D5603">
      <w:pPr>
        <w:jc w:val="both"/>
        <w:rPr>
          <w:rFonts w:ascii="Arial" w:hAnsi="Arial" w:cs="Arial"/>
          <w:sz w:val="20"/>
          <w:szCs w:val="20"/>
        </w:rPr>
      </w:pPr>
    </w:p>
    <w:p w14:paraId="30E4C2F8" w14:textId="77777777" w:rsidR="005D5603" w:rsidRPr="00FF7ECB" w:rsidRDefault="005D5603" w:rsidP="005D5603">
      <w:pPr>
        <w:jc w:val="both"/>
        <w:rPr>
          <w:rFonts w:ascii="Arial" w:hAnsi="Arial" w:cs="Arial"/>
          <w:sz w:val="20"/>
          <w:szCs w:val="20"/>
        </w:rPr>
      </w:pPr>
      <w:r w:rsidRPr="00FF7ECB">
        <w:rPr>
          <w:rFonts w:ascii="Arial" w:hAnsi="Arial" w:cs="Arial"/>
          <w:sz w:val="20"/>
          <w:szCs w:val="20"/>
        </w:rPr>
        <w:t xml:space="preserve">Given IAWG-TPI’s mission and focus on capacity development, the second activity, which falls under the health workforce building block, was targeted for investment. Using the results from this initial prioritization and planning workshop, given the existing funding, and in further consultation with lead workshop partners, the scope of this work was narrowed down to developing the capacity of midwives to provide comprehensive SRH services in the three targeted provinces of Kasai, Kasai Central and Kasai Oriental </w:t>
      </w:r>
    </w:p>
    <w:p w14:paraId="551978C4" w14:textId="77777777" w:rsidR="005D5603" w:rsidRPr="00FF7ECB" w:rsidRDefault="005D5603" w:rsidP="00BD7731">
      <w:pPr>
        <w:jc w:val="both"/>
        <w:rPr>
          <w:rFonts w:ascii="Arial" w:hAnsi="Arial" w:cs="Arial"/>
          <w:b/>
          <w:sz w:val="20"/>
          <w:szCs w:val="20"/>
        </w:rPr>
      </w:pPr>
    </w:p>
    <w:p w14:paraId="689F7CFC" w14:textId="55BAA695" w:rsidR="00CB5B54" w:rsidRPr="00FF7ECB" w:rsidRDefault="00CB5B54" w:rsidP="00CB5B54">
      <w:pPr>
        <w:jc w:val="both"/>
        <w:rPr>
          <w:rFonts w:ascii="Arial" w:hAnsi="Arial" w:cs="Arial"/>
          <w:b/>
          <w:sz w:val="20"/>
          <w:szCs w:val="20"/>
        </w:rPr>
      </w:pPr>
      <w:r w:rsidRPr="00FF7ECB">
        <w:rPr>
          <w:rFonts w:ascii="Arial" w:hAnsi="Arial" w:cs="Arial"/>
          <w:b/>
          <w:sz w:val="20"/>
          <w:szCs w:val="20"/>
        </w:rPr>
        <w:t>Purpose</w:t>
      </w:r>
      <w:r w:rsidR="0086705B" w:rsidRPr="00FF7ECB">
        <w:rPr>
          <w:rFonts w:ascii="Arial" w:hAnsi="Arial" w:cs="Arial"/>
          <w:b/>
          <w:sz w:val="20"/>
          <w:szCs w:val="20"/>
        </w:rPr>
        <w:t>/Objective</w:t>
      </w:r>
    </w:p>
    <w:p w14:paraId="498ACDF3" w14:textId="4A4C3B31" w:rsidR="00CB5B54" w:rsidRPr="00FF7ECB" w:rsidRDefault="00F322DC" w:rsidP="00CB5B54">
      <w:pPr>
        <w:jc w:val="both"/>
        <w:rPr>
          <w:rFonts w:ascii="Arial" w:hAnsi="Arial" w:cs="Arial"/>
          <w:sz w:val="20"/>
          <w:szCs w:val="20"/>
        </w:rPr>
      </w:pPr>
      <w:r w:rsidRPr="00FF7ECB">
        <w:rPr>
          <w:rFonts w:ascii="Arial" w:hAnsi="Arial" w:cs="Arial"/>
          <w:sz w:val="20"/>
          <w:szCs w:val="20"/>
        </w:rPr>
        <w:lastRenderedPageBreak/>
        <w:t xml:space="preserve">The overall purpose of the project is to reduce maternal and neonatal mortality by improving the skills of midwives and other health providers in providing comprehensive SRH services in the three targeted provinces of Kasai, central </w:t>
      </w:r>
      <w:proofErr w:type="spellStart"/>
      <w:r w:rsidRPr="00FF7ECB">
        <w:rPr>
          <w:rFonts w:ascii="Arial" w:hAnsi="Arial" w:cs="Arial"/>
          <w:sz w:val="20"/>
          <w:szCs w:val="20"/>
        </w:rPr>
        <w:t>kasai</w:t>
      </w:r>
      <w:proofErr w:type="spellEnd"/>
      <w:r w:rsidRPr="00FF7ECB">
        <w:rPr>
          <w:rFonts w:ascii="Arial" w:hAnsi="Arial" w:cs="Arial"/>
          <w:sz w:val="20"/>
          <w:szCs w:val="20"/>
        </w:rPr>
        <w:t xml:space="preserve"> and Eastern Kasai and integrating the MISP of reproductive health in emergency settings into basic midwifery training curriculum</w:t>
      </w:r>
    </w:p>
    <w:p w14:paraId="712D0ED9" w14:textId="6D0BCD86" w:rsidR="00CB5B54" w:rsidRPr="00FF7ECB" w:rsidRDefault="00CB5B54" w:rsidP="00BD7731">
      <w:pPr>
        <w:jc w:val="both"/>
        <w:rPr>
          <w:rFonts w:ascii="Arial" w:eastAsia="Times New Roman" w:hAnsi="Arial" w:cs="Arial"/>
          <w:sz w:val="20"/>
          <w:szCs w:val="20"/>
        </w:rPr>
      </w:pPr>
    </w:p>
    <w:p w14:paraId="0ABF4BA2" w14:textId="1B7E8532" w:rsidR="0056589C" w:rsidRPr="00FF7ECB" w:rsidRDefault="00CB5B54" w:rsidP="00BD7731">
      <w:pPr>
        <w:jc w:val="both"/>
        <w:rPr>
          <w:rFonts w:ascii="Arial" w:eastAsia="Times New Roman" w:hAnsi="Arial" w:cs="Arial"/>
          <w:b/>
          <w:sz w:val="20"/>
          <w:szCs w:val="20"/>
        </w:rPr>
      </w:pPr>
      <w:r w:rsidRPr="00FF7ECB">
        <w:rPr>
          <w:rFonts w:ascii="Arial" w:eastAsia="Times New Roman" w:hAnsi="Arial" w:cs="Arial"/>
          <w:b/>
          <w:sz w:val="20"/>
          <w:szCs w:val="20"/>
        </w:rPr>
        <w:t>Update on key activities</w:t>
      </w:r>
      <w:r w:rsidR="0086705B" w:rsidRPr="00FF7ECB">
        <w:rPr>
          <w:rFonts w:ascii="Arial" w:eastAsia="Times New Roman" w:hAnsi="Arial" w:cs="Arial"/>
          <w:b/>
          <w:sz w:val="20"/>
          <w:szCs w:val="20"/>
        </w:rPr>
        <w:t xml:space="preserve"> </w:t>
      </w:r>
    </w:p>
    <w:p w14:paraId="7DCCCB2C" w14:textId="77777777" w:rsidR="00F322DC" w:rsidRPr="00FF7ECB" w:rsidRDefault="00F322DC" w:rsidP="00974206">
      <w:pPr>
        <w:jc w:val="both"/>
        <w:rPr>
          <w:rFonts w:ascii="Arial" w:hAnsi="Arial" w:cs="Arial"/>
          <w:sz w:val="20"/>
          <w:szCs w:val="20"/>
          <w:u w:val="single"/>
        </w:rPr>
      </w:pPr>
    </w:p>
    <w:p w14:paraId="6C0FDDF6" w14:textId="349B4594" w:rsidR="00974206" w:rsidRPr="00FF7ECB" w:rsidRDefault="0086705B" w:rsidP="00974206">
      <w:pPr>
        <w:jc w:val="both"/>
        <w:rPr>
          <w:rFonts w:ascii="Arial" w:hAnsi="Arial" w:cs="Arial"/>
          <w:b/>
          <w:sz w:val="20"/>
          <w:szCs w:val="20"/>
          <w:u w:val="single"/>
        </w:rPr>
      </w:pPr>
      <w:r w:rsidRPr="00FF7ECB">
        <w:rPr>
          <w:rFonts w:ascii="Arial" w:hAnsi="Arial" w:cs="Arial"/>
          <w:b/>
          <w:sz w:val="20"/>
          <w:szCs w:val="20"/>
          <w:u w:val="single"/>
        </w:rPr>
        <w:t>Progress made to date</w:t>
      </w:r>
    </w:p>
    <w:p w14:paraId="389B400F" w14:textId="77777777" w:rsidR="00F322DC" w:rsidRPr="00FF7ECB" w:rsidRDefault="00F322DC" w:rsidP="00974206">
      <w:pPr>
        <w:jc w:val="both"/>
        <w:rPr>
          <w:rFonts w:ascii="Arial" w:hAnsi="Arial" w:cs="Arial"/>
          <w:sz w:val="20"/>
          <w:szCs w:val="20"/>
        </w:rPr>
      </w:pPr>
      <w:r w:rsidRPr="00FF7ECB">
        <w:rPr>
          <w:rFonts w:ascii="Arial" w:hAnsi="Arial" w:cs="Arial"/>
          <w:sz w:val="20"/>
          <w:szCs w:val="20"/>
        </w:rPr>
        <w:t>Good progress has been made on all expected results and indicators of the project which are summarized as follows:</w:t>
      </w:r>
    </w:p>
    <w:p w14:paraId="39ACCF5C" w14:textId="3D0D2165" w:rsidR="00F322DC" w:rsidRDefault="00F322DC" w:rsidP="00FF7ECB">
      <w:pPr>
        <w:pStyle w:val="ListParagraph"/>
        <w:numPr>
          <w:ilvl w:val="0"/>
          <w:numId w:val="44"/>
        </w:numPr>
        <w:jc w:val="both"/>
        <w:rPr>
          <w:rFonts w:ascii="Arial" w:hAnsi="Arial" w:cs="Arial"/>
          <w:sz w:val="20"/>
          <w:szCs w:val="20"/>
        </w:rPr>
      </w:pPr>
      <w:r w:rsidRPr="00FF7ECB">
        <w:rPr>
          <w:rFonts w:ascii="Arial" w:hAnsi="Arial" w:cs="Arial"/>
          <w:sz w:val="20"/>
          <w:szCs w:val="20"/>
        </w:rPr>
        <w:t>The updated midwifery training program and MISP integrated into the initial midwifery training curriculum</w:t>
      </w:r>
    </w:p>
    <w:p w14:paraId="12904F97" w14:textId="77777777" w:rsidR="00FF7ECB" w:rsidRDefault="00F322DC" w:rsidP="00974206">
      <w:pPr>
        <w:pStyle w:val="ListParagraph"/>
        <w:numPr>
          <w:ilvl w:val="0"/>
          <w:numId w:val="44"/>
        </w:numPr>
        <w:jc w:val="both"/>
        <w:rPr>
          <w:rFonts w:ascii="Arial" w:hAnsi="Arial" w:cs="Arial"/>
          <w:sz w:val="20"/>
          <w:szCs w:val="20"/>
        </w:rPr>
      </w:pPr>
      <w:r w:rsidRPr="00FF7ECB">
        <w:rPr>
          <w:rFonts w:ascii="Arial" w:hAnsi="Arial" w:cs="Arial"/>
          <w:sz w:val="20"/>
          <w:szCs w:val="20"/>
        </w:rPr>
        <w:t>3 midwifery training institutions equipped with appropriate training materials</w:t>
      </w:r>
    </w:p>
    <w:p w14:paraId="14DD2197" w14:textId="064946D0" w:rsidR="00F322DC" w:rsidRDefault="00F322DC" w:rsidP="00974206">
      <w:pPr>
        <w:pStyle w:val="ListParagraph"/>
        <w:numPr>
          <w:ilvl w:val="0"/>
          <w:numId w:val="44"/>
        </w:numPr>
        <w:jc w:val="both"/>
        <w:rPr>
          <w:rFonts w:ascii="Arial" w:hAnsi="Arial" w:cs="Arial"/>
          <w:sz w:val="20"/>
          <w:szCs w:val="20"/>
        </w:rPr>
      </w:pPr>
      <w:r w:rsidRPr="00FF7ECB">
        <w:rPr>
          <w:rFonts w:ascii="Arial" w:hAnsi="Arial" w:cs="Arial"/>
          <w:sz w:val="20"/>
          <w:szCs w:val="20"/>
        </w:rPr>
        <w:t xml:space="preserve"> 2 midwifery training institutions ISTM Mbuji </w:t>
      </w:r>
      <w:proofErr w:type="spellStart"/>
      <w:r w:rsidRPr="00FF7ECB">
        <w:rPr>
          <w:rFonts w:ascii="Arial" w:hAnsi="Arial" w:cs="Arial"/>
          <w:sz w:val="20"/>
          <w:szCs w:val="20"/>
        </w:rPr>
        <w:t>Mayi</w:t>
      </w:r>
      <w:proofErr w:type="spellEnd"/>
      <w:r w:rsidRPr="00FF7ECB">
        <w:rPr>
          <w:rFonts w:ascii="Arial" w:hAnsi="Arial" w:cs="Arial"/>
          <w:sz w:val="20"/>
          <w:szCs w:val="20"/>
        </w:rPr>
        <w:t xml:space="preserve"> and ISTM </w:t>
      </w:r>
      <w:proofErr w:type="spellStart"/>
      <w:r w:rsidRPr="00FF7ECB">
        <w:rPr>
          <w:rFonts w:ascii="Arial" w:hAnsi="Arial" w:cs="Arial"/>
          <w:sz w:val="20"/>
          <w:szCs w:val="20"/>
        </w:rPr>
        <w:t>Tshikapa</w:t>
      </w:r>
      <w:proofErr w:type="spellEnd"/>
      <w:r w:rsidRPr="00FF7ECB">
        <w:rPr>
          <w:rFonts w:ascii="Arial" w:hAnsi="Arial" w:cs="Arial"/>
          <w:sz w:val="20"/>
          <w:szCs w:val="20"/>
        </w:rPr>
        <w:t xml:space="preserve"> benefit from rehabilitation of classrooms for the midwifery section</w:t>
      </w:r>
    </w:p>
    <w:p w14:paraId="282D38C1" w14:textId="0B050CF3" w:rsidR="00F322DC" w:rsidRDefault="00F322DC" w:rsidP="00974206">
      <w:pPr>
        <w:pStyle w:val="ListParagraph"/>
        <w:numPr>
          <w:ilvl w:val="0"/>
          <w:numId w:val="44"/>
        </w:numPr>
        <w:jc w:val="both"/>
        <w:rPr>
          <w:rFonts w:ascii="Arial" w:hAnsi="Arial" w:cs="Arial"/>
          <w:sz w:val="20"/>
          <w:szCs w:val="20"/>
        </w:rPr>
      </w:pPr>
      <w:r w:rsidRPr="00FF7ECB">
        <w:rPr>
          <w:rFonts w:ascii="Arial" w:hAnsi="Arial" w:cs="Arial"/>
          <w:sz w:val="20"/>
          <w:szCs w:val="20"/>
        </w:rPr>
        <w:t>60 teachers and internship supervisors trained in practical student supervision techniques</w:t>
      </w:r>
    </w:p>
    <w:p w14:paraId="76C06F21" w14:textId="333BE214" w:rsidR="00F322DC" w:rsidRDefault="00F322DC" w:rsidP="00974206">
      <w:pPr>
        <w:pStyle w:val="ListParagraph"/>
        <w:numPr>
          <w:ilvl w:val="0"/>
          <w:numId w:val="44"/>
        </w:numPr>
        <w:jc w:val="both"/>
        <w:rPr>
          <w:rFonts w:ascii="Arial" w:hAnsi="Arial" w:cs="Arial"/>
          <w:sz w:val="20"/>
          <w:szCs w:val="20"/>
        </w:rPr>
      </w:pPr>
      <w:r w:rsidRPr="00FF7ECB">
        <w:rPr>
          <w:rFonts w:ascii="Arial" w:hAnsi="Arial" w:cs="Arial"/>
          <w:sz w:val="20"/>
          <w:szCs w:val="20"/>
        </w:rPr>
        <w:t>75 teachers trained in new competency based training methods</w:t>
      </w:r>
    </w:p>
    <w:p w14:paraId="59780115" w14:textId="7B8CE91A" w:rsidR="00F322DC" w:rsidRDefault="00F322DC" w:rsidP="00974206">
      <w:pPr>
        <w:pStyle w:val="ListParagraph"/>
        <w:numPr>
          <w:ilvl w:val="0"/>
          <w:numId w:val="44"/>
        </w:numPr>
        <w:jc w:val="both"/>
        <w:rPr>
          <w:rFonts w:ascii="Arial" w:hAnsi="Arial" w:cs="Arial"/>
          <w:sz w:val="20"/>
          <w:szCs w:val="20"/>
        </w:rPr>
      </w:pPr>
      <w:r w:rsidRPr="00FF7ECB">
        <w:rPr>
          <w:rFonts w:ascii="Arial" w:hAnsi="Arial" w:cs="Arial"/>
          <w:sz w:val="20"/>
          <w:szCs w:val="20"/>
        </w:rPr>
        <w:t xml:space="preserve">15 clinical teachers from 03 </w:t>
      </w:r>
      <w:r w:rsidR="00DB4A52" w:rsidRPr="00FF7ECB">
        <w:rPr>
          <w:rFonts w:ascii="Arial" w:hAnsi="Arial" w:cs="Arial"/>
          <w:sz w:val="20"/>
          <w:szCs w:val="20"/>
        </w:rPr>
        <w:t>above mentioned midwifery institut</w:t>
      </w:r>
      <w:r w:rsidRPr="00FF7ECB">
        <w:rPr>
          <w:rFonts w:ascii="Arial" w:hAnsi="Arial" w:cs="Arial"/>
          <w:sz w:val="20"/>
          <w:szCs w:val="20"/>
        </w:rPr>
        <w:t>ions</w:t>
      </w:r>
      <w:r w:rsidR="00DB4A52" w:rsidRPr="00FF7ECB">
        <w:rPr>
          <w:rFonts w:ascii="Arial" w:hAnsi="Arial" w:cs="Arial"/>
          <w:sz w:val="20"/>
          <w:szCs w:val="20"/>
        </w:rPr>
        <w:t xml:space="preserve"> </w:t>
      </w:r>
      <w:r w:rsidRPr="00FF7ECB">
        <w:rPr>
          <w:rFonts w:ascii="Arial" w:hAnsi="Arial" w:cs="Arial"/>
          <w:sz w:val="20"/>
          <w:szCs w:val="20"/>
        </w:rPr>
        <w:t>w are trained in midwifery retraining</w:t>
      </w:r>
    </w:p>
    <w:p w14:paraId="6E8BED1C" w14:textId="0A0E2377" w:rsidR="00F322DC" w:rsidRDefault="00F322DC" w:rsidP="00974206">
      <w:pPr>
        <w:pStyle w:val="ListParagraph"/>
        <w:numPr>
          <w:ilvl w:val="0"/>
          <w:numId w:val="44"/>
        </w:numPr>
        <w:jc w:val="both"/>
        <w:rPr>
          <w:rFonts w:ascii="Arial" w:hAnsi="Arial" w:cs="Arial"/>
          <w:sz w:val="20"/>
          <w:szCs w:val="20"/>
        </w:rPr>
      </w:pPr>
      <w:r w:rsidRPr="00FF7ECB">
        <w:rPr>
          <w:rFonts w:ascii="Arial" w:hAnsi="Arial" w:cs="Arial"/>
          <w:sz w:val="20"/>
          <w:szCs w:val="20"/>
        </w:rPr>
        <w:t>6 interns</w:t>
      </w:r>
      <w:r w:rsidR="00DB4A52" w:rsidRPr="00FF7ECB">
        <w:rPr>
          <w:rFonts w:ascii="Arial" w:hAnsi="Arial" w:cs="Arial"/>
          <w:sz w:val="20"/>
          <w:szCs w:val="20"/>
        </w:rPr>
        <w:t>hip sites (2 per province) for midwifery training institutions are upgraded</w:t>
      </w:r>
    </w:p>
    <w:p w14:paraId="4EE25454" w14:textId="3141D357" w:rsidR="00DB4A52" w:rsidRDefault="00DB4A52" w:rsidP="00974206">
      <w:pPr>
        <w:pStyle w:val="ListParagraph"/>
        <w:numPr>
          <w:ilvl w:val="0"/>
          <w:numId w:val="44"/>
        </w:numPr>
        <w:jc w:val="both"/>
        <w:rPr>
          <w:rFonts w:ascii="Arial" w:hAnsi="Arial" w:cs="Arial"/>
          <w:sz w:val="20"/>
          <w:szCs w:val="20"/>
        </w:rPr>
      </w:pPr>
      <w:r w:rsidRPr="00FF7ECB">
        <w:rPr>
          <w:rFonts w:ascii="Arial" w:hAnsi="Arial" w:cs="Arial"/>
          <w:sz w:val="20"/>
          <w:szCs w:val="20"/>
        </w:rPr>
        <w:t>180 health care providers are strengthened in the provision of comprehensive SRH services</w:t>
      </w:r>
    </w:p>
    <w:p w14:paraId="622DD2F0" w14:textId="6EC5CACB" w:rsidR="00111165" w:rsidRPr="00FF7ECB" w:rsidRDefault="00111165" w:rsidP="00111165">
      <w:pPr>
        <w:pStyle w:val="ListParagraph"/>
        <w:numPr>
          <w:ilvl w:val="0"/>
          <w:numId w:val="44"/>
        </w:numPr>
        <w:jc w:val="both"/>
        <w:rPr>
          <w:rFonts w:ascii="Arial" w:hAnsi="Arial" w:cs="Arial"/>
          <w:sz w:val="20"/>
          <w:szCs w:val="20"/>
        </w:rPr>
      </w:pPr>
      <w:r w:rsidRPr="00FF7ECB">
        <w:rPr>
          <w:rFonts w:ascii="Arial" w:hAnsi="Arial" w:cs="Arial"/>
          <w:sz w:val="20"/>
          <w:szCs w:val="20"/>
        </w:rPr>
        <w:t>Conduct operational research to document the introduction of MISP for reproductive health in emergency settings into the midwifery training curriculum</w:t>
      </w:r>
    </w:p>
    <w:p w14:paraId="1E1AD732" w14:textId="136343D4" w:rsidR="00111165" w:rsidRPr="00FF7ECB" w:rsidRDefault="00111165" w:rsidP="00974206">
      <w:pPr>
        <w:jc w:val="both"/>
        <w:rPr>
          <w:rFonts w:ascii="Arial" w:hAnsi="Arial" w:cs="Arial"/>
          <w:sz w:val="20"/>
          <w:szCs w:val="20"/>
        </w:rPr>
      </w:pPr>
    </w:p>
    <w:p w14:paraId="59F46EDB" w14:textId="3726CA64" w:rsidR="00974206" w:rsidRPr="00FF7ECB" w:rsidRDefault="00974206" w:rsidP="00974206">
      <w:pPr>
        <w:jc w:val="both"/>
        <w:rPr>
          <w:rFonts w:ascii="Arial" w:hAnsi="Arial" w:cs="Arial"/>
          <w:b/>
          <w:sz w:val="20"/>
          <w:szCs w:val="20"/>
          <w:u w:val="single"/>
        </w:rPr>
      </w:pPr>
      <w:r w:rsidRPr="00FF7ECB">
        <w:rPr>
          <w:rFonts w:ascii="Arial" w:hAnsi="Arial" w:cs="Arial"/>
          <w:b/>
          <w:sz w:val="20"/>
          <w:szCs w:val="20"/>
          <w:u w:val="single"/>
        </w:rPr>
        <w:t>Next steps</w:t>
      </w:r>
    </w:p>
    <w:p w14:paraId="69F766DC" w14:textId="1FC457D9" w:rsidR="001A3179" w:rsidRDefault="001A3179" w:rsidP="00FF7ECB">
      <w:pPr>
        <w:pStyle w:val="ListParagraph"/>
        <w:numPr>
          <w:ilvl w:val="0"/>
          <w:numId w:val="39"/>
        </w:numPr>
        <w:jc w:val="both"/>
        <w:rPr>
          <w:rFonts w:ascii="Arial" w:hAnsi="Arial" w:cs="Arial"/>
          <w:sz w:val="20"/>
          <w:szCs w:val="20"/>
        </w:rPr>
      </w:pPr>
      <w:r w:rsidRPr="00FF7ECB">
        <w:rPr>
          <w:rFonts w:ascii="Arial" w:hAnsi="Arial" w:cs="Arial"/>
          <w:sz w:val="20"/>
          <w:szCs w:val="20"/>
        </w:rPr>
        <w:t xml:space="preserve">The midwifery training equipment for ISTM </w:t>
      </w:r>
      <w:proofErr w:type="spellStart"/>
      <w:r w:rsidRPr="00FF7ECB">
        <w:rPr>
          <w:rFonts w:ascii="Arial" w:hAnsi="Arial" w:cs="Arial"/>
          <w:sz w:val="20"/>
          <w:szCs w:val="20"/>
        </w:rPr>
        <w:t>Tshikaji</w:t>
      </w:r>
      <w:proofErr w:type="spellEnd"/>
      <w:r w:rsidRPr="00FF7ECB">
        <w:rPr>
          <w:rFonts w:ascii="Arial" w:hAnsi="Arial" w:cs="Arial"/>
          <w:sz w:val="20"/>
          <w:szCs w:val="20"/>
        </w:rPr>
        <w:t xml:space="preserve"> in Kananga (Central Kasai) will be handed over to the institution in the first week of January 2020 when schools resume from the Christmas break</w:t>
      </w:r>
    </w:p>
    <w:p w14:paraId="7A50126B" w14:textId="1C5AE22B" w:rsidR="001A3179" w:rsidRPr="00FF7ECB" w:rsidRDefault="001A3179" w:rsidP="00974206">
      <w:pPr>
        <w:pStyle w:val="ListParagraph"/>
        <w:numPr>
          <w:ilvl w:val="0"/>
          <w:numId w:val="39"/>
        </w:numPr>
        <w:jc w:val="both"/>
        <w:rPr>
          <w:rFonts w:ascii="Arial" w:hAnsi="Arial" w:cs="Arial"/>
          <w:sz w:val="20"/>
          <w:szCs w:val="20"/>
        </w:rPr>
      </w:pPr>
      <w:r w:rsidRPr="00FF7ECB">
        <w:rPr>
          <w:rFonts w:ascii="Arial" w:hAnsi="Arial" w:cs="Arial"/>
          <w:sz w:val="20"/>
          <w:szCs w:val="20"/>
        </w:rPr>
        <w:t xml:space="preserve">15 clinical teachers from 03 above mentioned midwifery institutions have been identified, and enrolled in the 18 </w:t>
      </w:r>
      <w:r w:rsidR="00FF7ECB" w:rsidRPr="00FF7ECB">
        <w:rPr>
          <w:rFonts w:ascii="Arial" w:hAnsi="Arial" w:cs="Arial"/>
          <w:sz w:val="20"/>
          <w:szCs w:val="20"/>
        </w:rPr>
        <w:t>months’</w:t>
      </w:r>
      <w:r w:rsidRPr="00FF7ECB">
        <w:rPr>
          <w:rFonts w:ascii="Arial" w:hAnsi="Arial" w:cs="Arial"/>
          <w:sz w:val="20"/>
          <w:szCs w:val="20"/>
        </w:rPr>
        <w:t xml:space="preserve"> reconversion program in ISTM Kinshasa where they will undergo midwifery retraining starting January 2020</w:t>
      </w:r>
    </w:p>
    <w:p w14:paraId="7178CF26" w14:textId="42AFDBA4" w:rsidR="001C7F48" w:rsidRPr="00FF7ECB" w:rsidRDefault="001C7F48" w:rsidP="00974206">
      <w:pPr>
        <w:jc w:val="both"/>
        <w:rPr>
          <w:rFonts w:ascii="Arial" w:hAnsi="Arial" w:cs="Arial"/>
          <w:sz w:val="20"/>
          <w:szCs w:val="20"/>
        </w:rPr>
      </w:pPr>
    </w:p>
    <w:p w14:paraId="7E77E60F" w14:textId="29E9DB86" w:rsidR="0086705B" w:rsidRPr="00FF7ECB" w:rsidRDefault="0086705B" w:rsidP="00974206">
      <w:pPr>
        <w:jc w:val="both"/>
        <w:rPr>
          <w:rFonts w:ascii="Arial" w:hAnsi="Arial" w:cs="Arial"/>
          <w:b/>
          <w:sz w:val="20"/>
          <w:szCs w:val="20"/>
          <w:u w:val="single"/>
        </w:rPr>
      </w:pPr>
      <w:r w:rsidRPr="00FF7ECB">
        <w:rPr>
          <w:rFonts w:ascii="Arial" w:hAnsi="Arial" w:cs="Arial"/>
          <w:b/>
          <w:sz w:val="20"/>
          <w:szCs w:val="20"/>
          <w:u w:val="single"/>
        </w:rPr>
        <w:t>Challenges</w:t>
      </w:r>
    </w:p>
    <w:p w14:paraId="0FFEDF32" w14:textId="053FA091" w:rsidR="007C2FE0" w:rsidRDefault="00111165" w:rsidP="00FF7ECB">
      <w:pPr>
        <w:pStyle w:val="ListParagraph"/>
        <w:numPr>
          <w:ilvl w:val="0"/>
          <w:numId w:val="40"/>
        </w:numPr>
        <w:jc w:val="both"/>
        <w:rPr>
          <w:rFonts w:ascii="Arial" w:hAnsi="Arial" w:cs="Arial"/>
          <w:sz w:val="20"/>
          <w:szCs w:val="20"/>
        </w:rPr>
      </w:pPr>
      <w:r w:rsidRPr="00FF7ECB">
        <w:rPr>
          <w:rFonts w:ascii="Arial" w:hAnsi="Arial" w:cs="Arial"/>
          <w:sz w:val="20"/>
          <w:szCs w:val="20"/>
        </w:rPr>
        <w:t xml:space="preserve">The banks in DRC and most especially Eco bank with whom UNFPA does business recently imposed a system where all bank transactions must comply with some 23 digits. This brought a lot of stress in most financial transactions as suppliers witnessed lots of delays and stress to have their money. The same applied to facilitators during workshops organized to capacitate health care providers on the provision of comprehensive SRH services in Mbuji </w:t>
      </w:r>
      <w:proofErr w:type="spellStart"/>
      <w:r w:rsidRPr="00FF7ECB">
        <w:rPr>
          <w:rFonts w:ascii="Arial" w:hAnsi="Arial" w:cs="Arial"/>
          <w:sz w:val="20"/>
          <w:szCs w:val="20"/>
        </w:rPr>
        <w:t>Mayi</w:t>
      </w:r>
      <w:proofErr w:type="spellEnd"/>
      <w:r w:rsidRPr="00FF7ECB">
        <w:rPr>
          <w:rFonts w:ascii="Arial" w:hAnsi="Arial" w:cs="Arial"/>
          <w:sz w:val="20"/>
          <w:szCs w:val="20"/>
        </w:rPr>
        <w:t xml:space="preserve"> and Kananga.</w:t>
      </w:r>
    </w:p>
    <w:p w14:paraId="754BA10A" w14:textId="362BC080" w:rsidR="00111165" w:rsidRPr="00FF7ECB" w:rsidRDefault="00111165" w:rsidP="00BD7731">
      <w:pPr>
        <w:pStyle w:val="ListParagraph"/>
        <w:numPr>
          <w:ilvl w:val="0"/>
          <w:numId w:val="40"/>
        </w:numPr>
        <w:jc w:val="both"/>
        <w:rPr>
          <w:rFonts w:ascii="Arial" w:hAnsi="Arial" w:cs="Arial"/>
          <w:sz w:val="20"/>
          <w:szCs w:val="20"/>
        </w:rPr>
      </w:pPr>
      <w:r w:rsidRPr="00FF7ECB">
        <w:rPr>
          <w:rFonts w:ascii="Arial" w:hAnsi="Arial" w:cs="Arial"/>
          <w:sz w:val="20"/>
          <w:szCs w:val="20"/>
        </w:rPr>
        <w:t xml:space="preserve">No major technical challenges were encountered during this reporting period </w:t>
      </w:r>
    </w:p>
    <w:p w14:paraId="0C503FF1" w14:textId="77777777" w:rsidR="007C2FE0" w:rsidRPr="00FF7ECB" w:rsidRDefault="007C2FE0" w:rsidP="00BD7731">
      <w:pPr>
        <w:jc w:val="both"/>
        <w:rPr>
          <w:rFonts w:ascii="Arial" w:hAnsi="Arial" w:cs="Arial"/>
          <w:b/>
          <w:sz w:val="20"/>
          <w:szCs w:val="20"/>
        </w:rPr>
      </w:pPr>
    </w:p>
    <w:p w14:paraId="1DF379F6" w14:textId="7DB1BDC4" w:rsidR="0086705B" w:rsidRPr="00FF7ECB" w:rsidRDefault="00244043" w:rsidP="00BD7731">
      <w:pPr>
        <w:jc w:val="both"/>
        <w:rPr>
          <w:rFonts w:ascii="Arial" w:hAnsi="Arial" w:cs="Arial"/>
          <w:b/>
          <w:sz w:val="20"/>
          <w:szCs w:val="20"/>
        </w:rPr>
      </w:pPr>
      <w:r w:rsidRPr="00FF7ECB">
        <w:rPr>
          <w:rFonts w:ascii="Arial" w:hAnsi="Arial" w:cs="Arial"/>
          <w:b/>
          <w:sz w:val="20"/>
          <w:szCs w:val="20"/>
        </w:rPr>
        <w:t>Activities</w:t>
      </w:r>
      <w:r w:rsidR="0086705B" w:rsidRPr="00FF7ECB">
        <w:rPr>
          <w:rFonts w:ascii="Arial" w:hAnsi="Arial" w:cs="Arial"/>
          <w:b/>
          <w:sz w:val="20"/>
          <w:szCs w:val="20"/>
        </w:rPr>
        <w:t xml:space="preserve"> Undertaken: </w:t>
      </w:r>
    </w:p>
    <w:p w14:paraId="3F32F464" w14:textId="4D08B563" w:rsidR="002F60D9" w:rsidRPr="002F60D9" w:rsidRDefault="00DB4A52" w:rsidP="002F60D9">
      <w:pPr>
        <w:pStyle w:val="ListParagraph"/>
        <w:numPr>
          <w:ilvl w:val="0"/>
          <w:numId w:val="41"/>
        </w:numPr>
        <w:jc w:val="both"/>
        <w:rPr>
          <w:rFonts w:ascii="Arial" w:hAnsi="Arial" w:cs="Arial"/>
          <w:sz w:val="20"/>
          <w:szCs w:val="20"/>
        </w:rPr>
      </w:pPr>
      <w:r w:rsidRPr="00FF7ECB">
        <w:rPr>
          <w:rFonts w:ascii="Arial" w:hAnsi="Arial" w:cs="Arial"/>
          <w:sz w:val="20"/>
          <w:szCs w:val="20"/>
        </w:rPr>
        <w:t xml:space="preserve">Midwifery training equipment has been purchased for the three midwifery training institutions </w:t>
      </w:r>
    </w:p>
    <w:p w14:paraId="2B4DC80B" w14:textId="77777777" w:rsidR="002F60D9" w:rsidRDefault="002F60D9" w:rsidP="00FF7ECB">
      <w:pPr>
        <w:pStyle w:val="ListParagraph"/>
        <w:numPr>
          <w:ilvl w:val="0"/>
          <w:numId w:val="41"/>
        </w:numPr>
        <w:jc w:val="both"/>
        <w:rPr>
          <w:rFonts w:ascii="Arial" w:hAnsi="Arial" w:cs="Arial"/>
          <w:sz w:val="20"/>
          <w:szCs w:val="20"/>
        </w:rPr>
      </w:pPr>
      <w:r>
        <w:rPr>
          <w:rFonts w:ascii="Arial" w:hAnsi="Arial" w:cs="Arial"/>
          <w:sz w:val="20"/>
          <w:szCs w:val="20"/>
        </w:rPr>
        <w:t>R</w:t>
      </w:r>
      <w:r w:rsidR="00DB4A52" w:rsidRPr="00FF7ECB">
        <w:rPr>
          <w:rFonts w:ascii="Arial" w:hAnsi="Arial" w:cs="Arial"/>
          <w:sz w:val="20"/>
          <w:szCs w:val="20"/>
        </w:rPr>
        <w:t xml:space="preserve">ehabilitation of skills labs in ISTM Mbuji </w:t>
      </w:r>
      <w:proofErr w:type="spellStart"/>
      <w:r w:rsidR="00DB4A52" w:rsidRPr="00FF7ECB">
        <w:rPr>
          <w:rFonts w:ascii="Arial" w:hAnsi="Arial" w:cs="Arial"/>
          <w:sz w:val="20"/>
          <w:szCs w:val="20"/>
        </w:rPr>
        <w:t>Mayi</w:t>
      </w:r>
      <w:proofErr w:type="spellEnd"/>
      <w:r w:rsidR="00DB4A52" w:rsidRPr="00FF7ECB">
        <w:rPr>
          <w:rFonts w:ascii="Arial" w:hAnsi="Arial" w:cs="Arial"/>
          <w:sz w:val="20"/>
          <w:szCs w:val="20"/>
        </w:rPr>
        <w:t xml:space="preserve"> and ISTM </w:t>
      </w:r>
      <w:proofErr w:type="spellStart"/>
      <w:r w:rsidR="00DB4A52" w:rsidRPr="00FF7ECB">
        <w:rPr>
          <w:rFonts w:ascii="Arial" w:hAnsi="Arial" w:cs="Arial"/>
          <w:sz w:val="20"/>
          <w:szCs w:val="20"/>
        </w:rPr>
        <w:t>Tshikapa</w:t>
      </w:r>
      <w:proofErr w:type="spellEnd"/>
      <w:r w:rsidR="00DB4A52" w:rsidRPr="00FF7ECB">
        <w:rPr>
          <w:rFonts w:ascii="Arial" w:hAnsi="Arial" w:cs="Arial"/>
          <w:sz w:val="20"/>
          <w:szCs w:val="20"/>
        </w:rPr>
        <w:t xml:space="preserve"> </w:t>
      </w:r>
      <w:r>
        <w:rPr>
          <w:rFonts w:ascii="Arial" w:hAnsi="Arial" w:cs="Arial"/>
          <w:sz w:val="20"/>
          <w:szCs w:val="20"/>
        </w:rPr>
        <w:t xml:space="preserve">have been initiated </w:t>
      </w:r>
    </w:p>
    <w:p w14:paraId="431C1154" w14:textId="10A6BB7B" w:rsidR="00FF7ECB" w:rsidRPr="002F60D9" w:rsidRDefault="001C7F48" w:rsidP="002F60D9">
      <w:pPr>
        <w:pStyle w:val="ListParagraph"/>
        <w:numPr>
          <w:ilvl w:val="0"/>
          <w:numId w:val="41"/>
        </w:numPr>
        <w:jc w:val="both"/>
        <w:rPr>
          <w:rFonts w:ascii="Arial" w:hAnsi="Arial" w:cs="Arial"/>
          <w:sz w:val="20"/>
          <w:szCs w:val="20"/>
        </w:rPr>
      </w:pPr>
      <w:r w:rsidRPr="002F60D9">
        <w:rPr>
          <w:rFonts w:ascii="Arial" w:hAnsi="Arial" w:cs="Arial"/>
          <w:sz w:val="20"/>
          <w:szCs w:val="20"/>
        </w:rPr>
        <w:t xml:space="preserve">Contractors have been recruited for the rehabilitation of classroom in the midwifery training institutions of </w:t>
      </w:r>
      <w:proofErr w:type="spellStart"/>
      <w:r w:rsidRPr="002F60D9">
        <w:rPr>
          <w:rFonts w:ascii="Arial" w:hAnsi="Arial" w:cs="Arial"/>
          <w:sz w:val="20"/>
          <w:szCs w:val="20"/>
        </w:rPr>
        <w:t>Tshikapa</w:t>
      </w:r>
      <w:proofErr w:type="spellEnd"/>
      <w:r w:rsidRPr="002F60D9">
        <w:rPr>
          <w:rFonts w:ascii="Arial" w:hAnsi="Arial" w:cs="Arial"/>
          <w:sz w:val="20"/>
          <w:szCs w:val="20"/>
        </w:rPr>
        <w:t xml:space="preserve"> and Mbuji as well as skills laboratories. Their contracts are being processed in the system and rehabilitation is expected to be complete by mid-February latest</w:t>
      </w:r>
    </w:p>
    <w:p w14:paraId="6C0A8D07" w14:textId="58C52293" w:rsidR="001C7F48" w:rsidRDefault="001C7F48" w:rsidP="001C7F48">
      <w:pPr>
        <w:pStyle w:val="ListParagraph"/>
        <w:numPr>
          <w:ilvl w:val="0"/>
          <w:numId w:val="41"/>
        </w:numPr>
        <w:jc w:val="both"/>
        <w:rPr>
          <w:rFonts w:ascii="Arial" w:hAnsi="Arial" w:cs="Arial"/>
          <w:sz w:val="20"/>
          <w:szCs w:val="20"/>
        </w:rPr>
      </w:pPr>
      <w:r w:rsidRPr="00FF7ECB">
        <w:rPr>
          <w:rFonts w:ascii="Arial" w:hAnsi="Arial" w:cs="Arial"/>
          <w:sz w:val="20"/>
          <w:szCs w:val="20"/>
        </w:rPr>
        <w:t xml:space="preserve">120 health care providers have been strengthened in the provision of comprehensive SRH services in Kananga and Mbuji </w:t>
      </w:r>
      <w:proofErr w:type="spellStart"/>
      <w:r w:rsidRPr="00FF7ECB">
        <w:rPr>
          <w:rFonts w:ascii="Arial" w:hAnsi="Arial" w:cs="Arial"/>
          <w:sz w:val="20"/>
          <w:szCs w:val="20"/>
        </w:rPr>
        <w:t>Mayi</w:t>
      </w:r>
      <w:proofErr w:type="spellEnd"/>
    </w:p>
    <w:p w14:paraId="7E4FE542" w14:textId="7E90BB7D" w:rsidR="007C2FE0" w:rsidRPr="00FF7ECB" w:rsidRDefault="007C2FE0" w:rsidP="001C7F48">
      <w:pPr>
        <w:pStyle w:val="ListParagraph"/>
        <w:numPr>
          <w:ilvl w:val="0"/>
          <w:numId w:val="41"/>
        </w:numPr>
        <w:jc w:val="both"/>
        <w:rPr>
          <w:rFonts w:ascii="Arial" w:hAnsi="Arial" w:cs="Arial"/>
          <w:sz w:val="20"/>
          <w:szCs w:val="20"/>
        </w:rPr>
      </w:pPr>
      <w:r w:rsidRPr="00FF7ECB">
        <w:rPr>
          <w:rFonts w:ascii="Arial" w:hAnsi="Arial" w:cs="Arial"/>
          <w:sz w:val="20"/>
          <w:szCs w:val="20"/>
        </w:rPr>
        <w:t>Terms of reference have been developed and the consultancy to conduct operational research and document the introduction of MISP for reproductive health in emergency settings into the midwifery training curriculum has been advertised</w:t>
      </w:r>
    </w:p>
    <w:p w14:paraId="6BD14046" w14:textId="77777777" w:rsidR="001C7F48" w:rsidRPr="00FF7ECB" w:rsidRDefault="001C7F48" w:rsidP="001C7F48">
      <w:pPr>
        <w:jc w:val="both"/>
        <w:rPr>
          <w:rFonts w:ascii="Arial" w:hAnsi="Arial" w:cs="Arial"/>
          <w:sz w:val="20"/>
          <w:szCs w:val="20"/>
        </w:rPr>
      </w:pPr>
    </w:p>
    <w:p w14:paraId="08EA11D2" w14:textId="58AD0116" w:rsidR="00EE461D" w:rsidRPr="00FF7ECB" w:rsidRDefault="0086705B" w:rsidP="00BD7731">
      <w:pPr>
        <w:jc w:val="both"/>
        <w:rPr>
          <w:rFonts w:ascii="Arial" w:hAnsi="Arial" w:cs="Arial"/>
          <w:b/>
          <w:sz w:val="20"/>
          <w:szCs w:val="20"/>
          <w:u w:val="single"/>
        </w:rPr>
      </w:pPr>
      <w:r w:rsidRPr="00FF7ECB">
        <w:rPr>
          <w:rFonts w:ascii="Arial" w:hAnsi="Arial" w:cs="Arial"/>
          <w:b/>
          <w:sz w:val="20"/>
          <w:szCs w:val="20"/>
          <w:u w:val="single"/>
        </w:rPr>
        <w:t>Activities</w:t>
      </w:r>
      <w:r w:rsidR="00C00DAE" w:rsidRPr="00FF7ECB">
        <w:rPr>
          <w:rFonts w:ascii="Arial" w:hAnsi="Arial" w:cs="Arial"/>
          <w:b/>
          <w:sz w:val="20"/>
          <w:szCs w:val="20"/>
          <w:u w:val="single"/>
        </w:rPr>
        <w:t xml:space="preserve"> Completed</w:t>
      </w:r>
      <w:r w:rsidR="00244043" w:rsidRPr="00FF7ECB">
        <w:rPr>
          <w:rFonts w:ascii="Arial" w:hAnsi="Arial" w:cs="Arial"/>
          <w:b/>
          <w:sz w:val="20"/>
          <w:szCs w:val="20"/>
          <w:u w:val="single"/>
        </w:rPr>
        <w:t xml:space="preserve">: </w:t>
      </w:r>
    </w:p>
    <w:p w14:paraId="268631BC" w14:textId="0FF2C1F9" w:rsidR="00DB4A52" w:rsidRDefault="00DB4A52" w:rsidP="00FF7ECB">
      <w:pPr>
        <w:pStyle w:val="ListParagraph"/>
        <w:numPr>
          <w:ilvl w:val="0"/>
          <w:numId w:val="42"/>
        </w:numPr>
        <w:jc w:val="both"/>
        <w:rPr>
          <w:rFonts w:ascii="Arial" w:hAnsi="Arial" w:cs="Arial"/>
          <w:sz w:val="20"/>
          <w:szCs w:val="20"/>
        </w:rPr>
      </w:pPr>
      <w:r w:rsidRPr="00FF7ECB">
        <w:rPr>
          <w:rFonts w:ascii="Arial" w:hAnsi="Arial" w:cs="Arial"/>
          <w:sz w:val="20"/>
          <w:szCs w:val="20"/>
        </w:rPr>
        <w:t xml:space="preserve">The initial midwifery training </w:t>
      </w:r>
      <w:proofErr w:type="spellStart"/>
      <w:r w:rsidRPr="00FF7ECB">
        <w:rPr>
          <w:rFonts w:ascii="Arial" w:hAnsi="Arial" w:cs="Arial"/>
          <w:sz w:val="20"/>
          <w:szCs w:val="20"/>
        </w:rPr>
        <w:t>programme</w:t>
      </w:r>
      <w:proofErr w:type="spellEnd"/>
      <w:r w:rsidRPr="00FF7ECB">
        <w:rPr>
          <w:rFonts w:ascii="Arial" w:hAnsi="Arial" w:cs="Arial"/>
          <w:sz w:val="20"/>
          <w:szCs w:val="20"/>
        </w:rPr>
        <w:t xml:space="preserve"> has been revised/updated integrating MISP for reproductive health in emergencies into midwifery training curriculum and the program adapted to the LMD system</w:t>
      </w:r>
    </w:p>
    <w:p w14:paraId="50D8D9FF" w14:textId="1FD51F00" w:rsidR="001A3179" w:rsidRDefault="001A3179" w:rsidP="00BD7731">
      <w:pPr>
        <w:pStyle w:val="ListParagraph"/>
        <w:numPr>
          <w:ilvl w:val="0"/>
          <w:numId w:val="42"/>
        </w:numPr>
        <w:jc w:val="both"/>
        <w:rPr>
          <w:rFonts w:ascii="Arial" w:hAnsi="Arial" w:cs="Arial"/>
          <w:sz w:val="20"/>
          <w:szCs w:val="20"/>
        </w:rPr>
      </w:pPr>
      <w:r w:rsidRPr="00FF7ECB">
        <w:rPr>
          <w:rFonts w:ascii="Arial" w:hAnsi="Arial" w:cs="Arial"/>
          <w:sz w:val="20"/>
          <w:szCs w:val="20"/>
        </w:rPr>
        <w:t>60 teachers and internship supervisors from the three midwifery training institutions have been trained in practical student supervision techniques</w:t>
      </w:r>
      <w:bookmarkStart w:id="0" w:name="_GoBack"/>
      <w:bookmarkEnd w:id="0"/>
    </w:p>
    <w:p w14:paraId="63DDA7E1" w14:textId="3969FD97" w:rsidR="001A3179" w:rsidRDefault="001A3179" w:rsidP="001A3179">
      <w:pPr>
        <w:pStyle w:val="ListParagraph"/>
        <w:numPr>
          <w:ilvl w:val="0"/>
          <w:numId w:val="42"/>
        </w:numPr>
        <w:jc w:val="both"/>
        <w:rPr>
          <w:rFonts w:ascii="Arial" w:hAnsi="Arial" w:cs="Arial"/>
          <w:sz w:val="20"/>
          <w:szCs w:val="20"/>
        </w:rPr>
      </w:pPr>
      <w:r w:rsidRPr="00FF7ECB">
        <w:rPr>
          <w:rFonts w:ascii="Arial" w:hAnsi="Arial" w:cs="Arial"/>
          <w:sz w:val="20"/>
          <w:szCs w:val="20"/>
        </w:rPr>
        <w:lastRenderedPageBreak/>
        <w:t>75 teachers have been trained in new competency based training methods</w:t>
      </w:r>
    </w:p>
    <w:p w14:paraId="32324B92" w14:textId="7F215C37" w:rsidR="002F60D9" w:rsidRPr="00FF7ECB" w:rsidRDefault="002F60D9" w:rsidP="001A3179">
      <w:pPr>
        <w:pStyle w:val="ListParagraph"/>
        <w:numPr>
          <w:ilvl w:val="0"/>
          <w:numId w:val="42"/>
        </w:numPr>
        <w:jc w:val="both"/>
        <w:rPr>
          <w:rFonts w:ascii="Arial" w:hAnsi="Arial" w:cs="Arial"/>
          <w:sz w:val="20"/>
          <w:szCs w:val="20"/>
        </w:rPr>
      </w:pPr>
      <w:r>
        <w:rPr>
          <w:rFonts w:ascii="Arial" w:hAnsi="Arial" w:cs="Arial"/>
          <w:sz w:val="20"/>
          <w:szCs w:val="20"/>
        </w:rPr>
        <w:t xml:space="preserve">Midwifery training institution (ISTM) Mbuji </w:t>
      </w:r>
      <w:proofErr w:type="spellStart"/>
      <w:r>
        <w:rPr>
          <w:rFonts w:ascii="Arial" w:hAnsi="Arial" w:cs="Arial"/>
          <w:sz w:val="20"/>
          <w:szCs w:val="20"/>
        </w:rPr>
        <w:t>Mayi</w:t>
      </w:r>
      <w:proofErr w:type="spellEnd"/>
      <w:r>
        <w:rPr>
          <w:rFonts w:ascii="Arial" w:hAnsi="Arial" w:cs="Arial"/>
          <w:sz w:val="20"/>
          <w:szCs w:val="20"/>
        </w:rPr>
        <w:t xml:space="preserve"> has been provided with midwifery training materials </w:t>
      </w:r>
    </w:p>
    <w:p w14:paraId="60E2477E" w14:textId="77777777" w:rsidR="001A3179" w:rsidRPr="00FF7ECB" w:rsidRDefault="001A3179" w:rsidP="00BD7731">
      <w:pPr>
        <w:jc w:val="both"/>
        <w:rPr>
          <w:rFonts w:ascii="Arial" w:hAnsi="Arial" w:cs="Arial"/>
          <w:color w:val="FF0000"/>
          <w:sz w:val="20"/>
          <w:szCs w:val="20"/>
        </w:rPr>
      </w:pPr>
    </w:p>
    <w:p w14:paraId="0E5B23F7" w14:textId="49D0342D" w:rsidR="00DB4A52" w:rsidRPr="00FF7ECB" w:rsidRDefault="00DB4A52" w:rsidP="00BD7731">
      <w:pPr>
        <w:jc w:val="both"/>
        <w:rPr>
          <w:rFonts w:ascii="Arial" w:hAnsi="Arial" w:cs="Arial"/>
          <w:b/>
          <w:sz w:val="20"/>
          <w:szCs w:val="20"/>
        </w:rPr>
      </w:pPr>
    </w:p>
    <w:p w14:paraId="068073F8" w14:textId="00959051" w:rsidR="004C0995" w:rsidRPr="00FF7ECB" w:rsidRDefault="00244043" w:rsidP="00BD7731">
      <w:pPr>
        <w:jc w:val="both"/>
        <w:rPr>
          <w:rFonts w:ascii="Arial" w:hAnsi="Arial" w:cs="Arial"/>
          <w:b/>
          <w:sz w:val="20"/>
          <w:szCs w:val="20"/>
          <w:u w:val="single"/>
        </w:rPr>
      </w:pPr>
      <w:r w:rsidRPr="00FF7ECB">
        <w:rPr>
          <w:rFonts w:ascii="Arial" w:hAnsi="Arial" w:cs="Arial"/>
          <w:b/>
          <w:sz w:val="20"/>
          <w:szCs w:val="20"/>
          <w:u w:val="single"/>
        </w:rPr>
        <w:t xml:space="preserve">Activities planned for next quarter: </w:t>
      </w:r>
    </w:p>
    <w:p w14:paraId="0E3A56F8" w14:textId="739E8CB5" w:rsidR="00244043" w:rsidRDefault="001C7F48" w:rsidP="00FF7ECB">
      <w:pPr>
        <w:pStyle w:val="ListParagraph"/>
        <w:numPr>
          <w:ilvl w:val="0"/>
          <w:numId w:val="43"/>
        </w:numPr>
        <w:jc w:val="both"/>
        <w:rPr>
          <w:rFonts w:ascii="Arial" w:hAnsi="Arial" w:cs="Arial"/>
          <w:sz w:val="20"/>
          <w:szCs w:val="20"/>
        </w:rPr>
      </w:pPr>
      <w:r w:rsidRPr="00FF7ECB">
        <w:rPr>
          <w:rFonts w:ascii="Arial" w:hAnsi="Arial" w:cs="Arial"/>
          <w:sz w:val="20"/>
          <w:szCs w:val="20"/>
        </w:rPr>
        <w:t>6 internship sites (2 per province) for midwifery training institutions are upgraded</w:t>
      </w:r>
    </w:p>
    <w:p w14:paraId="3C88F29E" w14:textId="6524AA00" w:rsidR="001C7F48" w:rsidRDefault="001C7F48" w:rsidP="00BD7731">
      <w:pPr>
        <w:pStyle w:val="ListParagraph"/>
        <w:numPr>
          <w:ilvl w:val="0"/>
          <w:numId w:val="43"/>
        </w:numPr>
        <w:jc w:val="both"/>
        <w:rPr>
          <w:rFonts w:ascii="Arial" w:hAnsi="Arial" w:cs="Arial"/>
          <w:sz w:val="20"/>
          <w:szCs w:val="20"/>
        </w:rPr>
      </w:pPr>
      <w:r w:rsidRPr="00FF7ECB">
        <w:rPr>
          <w:rFonts w:ascii="Arial" w:hAnsi="Arial" w:cs="Arial"/>
          <w:sz w:val="20"/>
          <w:szCs w:val="20"/>
        </w:rPr>
        <w:t xml:space="preserve">Complete the rehabilitation of classrooms in the midwifery sections of ISTM </w:t>
      </w:r>
      <w:proofErr w:type="spellStart"/>
      <w:r w:rsidRPr="00FF7ECB">
        <w:rPr>
          <w:rFonts w:ascii="Arial" w:hAnsi="Arial" w:cs="Arial"/>
          <w:sz w:val="20"/>
          <w:szCs w:val="20"/>
        </w:rPr>
        <w:t>Tshikapa</w:t>
      </w:r>
      <w:proofErr w:type="spellEnd"/>
      <w:r w:rsidRPr="00FF7ECB">
        <w:rPr>
          <w:rFonts w:ascii="Arial" w:hAnsi="Arial" w:cs="Arial"/>
          <w:sz w:val="20"/>
          <w:szCs w:val="20"/>
        </w:rPr>
        <w:t xml:space="preserve"> and Mbuji as well as skills laboratories</w:t>
      </w:r>
    </w:p>
    <w:p w14:paraId="1940BAB1" w14:textId="5827617B" w:rsidR="001C7F48" w:rsidRDefault="001C7F48" w:rsidP="001C7F48">
      <w:pPr>
        <w:pStyle w:val="ListParagraph"/>
        <w:numPr>
          <w:ilvl w:val="0"/>
          <w:numId w:val="43"/>
        </w:numPr>
        <w:jc w:val="both"/>
        <w:rPr>
          <w:rFonts w:ascii="Arial" w:hAnsi="Arial" w:cs="Arial"/>
          <w:sz w:val="20"/>
          <w:szCs w:val="20"/>
        </w:rPr>
      </w:pPr>
      <w:r w:rsidRPr="00FF7ECB">
        <w:rPr>
          <w:rFonts w:ascii="Arial" w:hAnsi="Arial" w:cs="Arial"/>
          <w:sz w:val="20"/>
          <w:szCs w:val="20"/>
        </w:rPr>
        <w:t xml:space="preserve">60 health care providers in </w:t>
      </w:r>
      <w:proofErr w:type="spellStart"/>
      <w:r w:rsidRPr="00FF7ECB">
        <w:rPr>
          <w:rFonts w:ascii="Arial" w:hAnsi="Arial" w:cs="Arial"/>
          <w:sz w:val="20"/>
          <w:szCs w:val="20"/>
        </w:rPr>
        <w:t>Tshikapa</w:t>
      </w:r>
      <w:proofErr w:type="spellEnd"/>
      <w:r w:rsidRPr="00FF7ECB">
        <w:rPr>
          <w:rFonts w:ascii="Arial" w:hAnsi="Arial" w:cs="Arial"/>
          <w:sz w:val="20"/>
          <w:szCs w:val="20"/>
        </w:rPr>
        <w:t xml:space="preserve"> will be strengthened in the provision of comprehensive SRH services</w:t>
      </w:r>
    </w:p>
    <w:p w14:paraId="20A2D90F" w14:textId="11526BD7" w:rsidR="007C2FE0" w:rsidRDefault="007C2FE0" w:rsidP="001C7F48">
      <w:pPr>
        <w:pStyle w:val="ListParagraph"/>
        <w:numPr>
          <w:ilvl w:val="0"/>
          <w:numId w:val="43"/>
        </w:numPr>
        <w:jc w:val="both"/>
        <w:rPr>
          <w:rFonts w:ascii="Arial" w:hAnsi="Arial" w:cs="Arial"/>
          <w:sz w:val="20"/>
          <w:szCs w:val="20"/>
        </w:rPr>
      </w:pPr>
      <w:r w:rsidRPr="00FF7ECB">
        <w:rPr>
          <w:rFonts w:ascii="Arial" w:hAnsi="Arial" w:cs="Arial"/>
          <w:sz w:val="20"/>
          <w:szCs w:val="20"/>
        </w:rPr>
        <w:t>Conduct operational research to document the introduction of MISP for reproductive health in emergency settings into the midwifery training curriculum</w:t>
      </w:r>
    </w:p>
    <w:p w14:paraId="302D833A" w14:textId="444B3269" w:rsidR="007C2FE0" w:rsidRPr="00FF7ECB" w:rsidRDefault="007C2FE0" w:rsidP="001C7F48">
      <w:pPr>
        <w:pStyle w:val="ListParagraph"/>
        <w:numPr>
          <w:ilvl w:val="0"/>
          <w:numId w:val="43"/>
        </w:numPr>
        <w:jc w:val="both"/>
        <w:rPr>
          <w:rFonts w:ascii="Arial" w:hAnsi="Arial" w:cs="Arial"/>
          <w:sz w:val="20"/>
          <w:szCs w:val="20"/>
        </w:rPr>
      </w:pPr>
      <w:r w:rsidRPr="00423BB5">
        <w:rPr>
          <w:rFonts w:ascii="Arial" w:hAnsi="Arial" w:cs="Arial"/>
          <w:sz w:val="20"/>
          <w:szCs w:val="20"/>
        </w:rPr>
        <w:t>Present the preliminary results of this project in the upcoming</w:t>
      </w:r>
      <w:r w:rsidR="00423BB5" w:rsidRPr="00423BB5">
        <w:rPr>
          <w:rFonts w:ascii="Arial" w:hAnsi="Arial" w:cs="Arial"/>
          <w:sz w:val="20"/>
          <w:szCs w:val="20"/>
        </w:rPr>
        <w:t xml:space="preserve"> Inter-Agency Working Group (IAWG) on Reproductive Health in Crises’ meeting in Bangkok, Thailand</w:t>
      </w:r>
      <w:r w:rsidR="00423BB5">
        <w:rPr>
          <w:rFonts w:ascii="Arial" w:hAnsi="Arial" w:cs="Arial"/>
          <w:sz w:val="20"/>
          <w:szCs w:val="20"/>
        </w:rPr>
        <w:t xml:space="preserve"> in </w:t>
      </w:r>
      <w:r w:rsidR="00D45B09">
        <w:rPr>
          <w:rFonts w:ascii="Arial" w:hAnsi="Arial" w:cs="Arial"/>
          <w:sz w:val="20"/>
          <w:szCs w:val="20"/>
        </w:rPr>
        <w:t xml:space="preserve">February </w:t>
      </w:r>
      <w:r w:rsidR="00423BB5">
        <w:rPr>
          <w:rFonts w:ascii="Arial" w:hAnsi="Arial" w:cs="Arial"/>
          <w:sz w:val="20"/>
          <w:szCs w:val="20"/>
        </w:rPr>
        <w:t>2020</w:t>
      </w:r>
      <w:r w:rsidRPr="00423BB5">
        <w:rPr>
          <w:rFonts w:ascii="Arial" w:hAnsi="Arial" w:cs="Arial"/>
          <w:sz w:val="20"/>
          <w:szCs w:val="20"/>
        </w:rPr>
        <w:t xml:space="preserve"> </w:t>
      </w:r>
    </w:p>
    <w:p w14:paraId="6346E4CD" w14:textId="77777777" w:rsidR="001C7F48" w:rsidRDefault="001C7F48" w:rsidP="001C7F48">
      <w:pPr>
        <w:jc w:val="both"/>
      </w:pPr>
    </w:p>
    <w:p w14:paraId="31C477C5" w14:textId="6629771F" w:rsidR="001C7F48" w:rsidRDefault="00621C14" w:rsidP="001C7F48">
      <w:pPr>
        <w:jc w:val="both"/>
        <w:rPr>
          <w:b/>
          <w:u w:val="single"/>
        </w:rPr>
      </w:pPr>
      <w:r w:rsidRPr="00621C14">
        <w:rPr>
          <w:b/>
          <w:u w:val="single"/>
        </w:rPr>
        <w:t>Some pictures</w:t>
      </w:r>
    </w:p>
    <w:p w14:paraId="5FCBC138" w14:textId="308DE682" w:rsidR="00AF6C67" w:rsidRDefault="00AF6C67" w:rsidP="001C7F48">
      <w:pPr>
        <w:jc w:val="both"/>
        <w:rPr>
          <w:b/>
          <w:u w:val="single"/>
        </w:rPr>
      </w:pPr>
    </w:p>
    <w:p w14:paraId="4ED0CAB7" w14:textId="7E0E48F2" w:rsidR="00AF6C67" w:rsidRDefault="00AF6C67" w:rsidP="001C7F48">
      <w:pPr>
        <w:jc w:val="both"/>
        <w:rPr>
          <w:b/>
          <w:u w:val="single"/>
        </w:rPr>
      </w:pPr>
      <w:r w:rsidRPr="00AF6C67">
        <w:rPr>
          <w:b/>
          <w:noProof/>
          <w:u w:val="single"/>
          <w:lang w:val="fr-FR" w:eastAsia="fr-FR"/>
        </w:rPr>
        <w:drawing>
          <wp:inline distT="0" distB="0" distL="0" distR="0" wp14:anchorId="694FA5D6" wp14:editId="7F8FBCA8">
            <wp:extent cx="5943600" cy="3348074"/>
            <wp:effectExtent l="0" t="0" r="0" b="5080"/>
            <wp:docPr id="2" name="Picture 2" descr="C:\UNFPA\ALORDFRED\BUREAU\whatsapp images 2019\IMG-201903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NFPA\ALORDFRED\BUREAU\whatsapp images 2019\IMG-20190328-WA00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8074"/>
                    </a:xfrm>
                    <a:prstGeom prst="rect">
                      <a:avLst/>
                    </a:prstGeom>
                    <a:noFill/>
                    <a:ln>
                      <a:noFill/>
                    </a:ln>
                  </pic:spPr>
                </pic:pic>
              </a:graphicData>
            </a:graphic>
          </wp:inline>
        </w:drawing>
      </w:r>
    </w:p>
    <w:p w14:paraId="051158B7" w14:textId="68BAA481" w:rsidR="00AF6C67" w:rsidRPr="00AF6C67" w:rsidRDefault="00AF6C67" w:rsidP="001C7F48">
      <w:pPr>
        <w:jc w:val="both"/>
        <w:rPr>
          <w:b/>
        </w:rPr>
      </w:pPr>
      <w:r w:rsidRPr="00AF6C67">
        <w:rPr>
          <w:b/>
        </w:rPr>
        <w:t xml:space="preserve">Workshop on the </w:t>
      </w:r>
      <w:r>
        <w:rPr>
          <w:b/>
        </w:rPr>
        <w:t xml:space="preserve">revision of the </w:t>
      </w:r>
      <w:r w:rsidRPr="00FF7ECB">
        <w:rPr>
          <w:rFonts w:ascii="Arial" w:hAnsi="Arial" w:cs="Arial"/>
          <w:sz w:val="20"/>
          <w:szCs w:val="20"/>
        </w:rPr>
        <w:t xml:space="preserve">initial midwifery training </w:t>
      </w:r>
      <w:proofErr w:type="spellStart"/>
      <w:r w:rsidRPr="00FF7ECB">
        <w:rPr>
          <w:rFonts w:ascii="Arial" w:hAnsi="Arial" w:cs="Arial"/>
          <w:sz w:val="20"/>
          <w:szCs w:val="20"/>
        </w:rPr>
        <w:t>programme</w:t>
      </w:r>
      <w:proofErr w:type="spellEnd"/>
      <w:r w:rsidRPr="00FF7ECB">
        <w:rPr>
          <w:rFonts w:ascii="Arial" w:hAnsi="Arial" w:cs="Arial"/>
          <w:sz w:val="20"/>
          <w:szCs w:val="20"/>
        </w:rPr>
        <w:t xml:space="preserve"> </w:t>
      </w:r>
      <w:r>
        <w:rPr>
          <w:rFonts w:ascii="Arial" w:hAnsi="Arial" w:cs="Arial"/>
          <w:sz w:val="20"/>
          <w:szCs w:val="20"/>
        </w:rPr>
        <w:t>to integrate</w:t>
      </w:r>
      <w:r w:rsidRPr="00FF7ECB">
        <w:rPr>
          <w:rFonts w:ascii="Arial" w:hAnsi="Arial" w:cs="Arial"/>
          <w:sz w:val="20"/>
          <w:szCs w:val="20"/>
        </w:rPr>
        <w:t xml:space="preserve"> MISP for reproductive health in emergencies into midwifery training curriculum and the program adapted to the LMD system</w:t>
      </w:r>
    </w:p>
    <w:p w14:paraId="6019DBD6" w14:textId="14F0E0B5" w:rsidR="00AF6C67" w:rsidRDefault="00AF6C67" w:rsidP="001C7F48">
      <w:pPr>
        <w:jc w:val="both"/>
        <w:rPr>
          <w:b/>
          <w:u w:val="single"/>
        </w:rPr>
      </w:pPr>
    </w:p>
    <w:p w14:paraId="77E93387" w14:textId="6BD3D599" w:rsidR="00AF6C67" w:rsidRDefault="00AF6C67" w:rsidP="001C7F48">
      <w:pPr>
        <w:jc w:val="both"/>
        <w:rPr>
          <w:b/>
          <w:u w:val="single"/>
        </w:rPr>
      </w:pPr>
    </w:p>
    <w:p w14:paraId="38B64BDB" w14:textId="3C033A3A" w:rsidR="00AF6C67" w:rsidRDefault="00AF6C67" w:rsidP="001C7F48">
      <w:pPr>
        <w:jc w:val="both"/>
        <w:rPr>
          <w:b/>
          <w:u w:val="single"/>
        </w:rPr>
      </w:pPr>
    </w:p>
    <w:p w14:paraId="62DD993C" w14:textId="0BF26B7C" w:rsidR="00AF6C67" w:rsidRDefault="00AF6C67" w:rsidP="001C7F48">
      <w:pPr>
        <w:jc w:val="both"/>
        <w:rPr>
          <w:b/>
          <w:u w:val="single"/>
        </w:rPr>
      </w:pPr>
    </w:p>
    <w:p w14:paraId="6E122606" w14:textId="759E9BBF" w:rsidR="00AF6C67" w:rsidRDefault="00AF6C67" w:rsidP="001C7F48">
      <w:pPr>
        <w:jc w:val="both"/>
        <w:rPr>
          <w:b/>
          <w:u w:val="single"/>
        </w:rPr>
      </w:pPr>
    </w:p>
    <w:p w14:paraId="60C9D26A" w14:textId="77777777" w:rsidR="00AF6C67" w:rsidRPr="00621C14" w:rsidRDefault="00AF6C67" w:rsidP="001C7F48">
      <w:pPr>
        <w:jc w:val="both"/>
        <w:rPr>
          <w:b/>
          <w:u w:val="single"/>
        </w:rPr>
      </w:pPr>
    </w:p>
    <w:p w14:paraId="04FB60BB" w14:textId="3A83DBC5" w:rsidR="00621C14" w:rsidRDefault="00621C14" w:rsidP="00BD7731">
      <w:pPr>
        <w:jc w:val="both"/>
      </w:pPr>
      <w:r>
        <w:rPr>
          <w:noProof/>
          <w:lang w:val="fr-FR" w:eastAsia="fr-FR"/>
        </w:rPr>
        <w:lastRenderedPageBreak/>
        <w:drawing>
          <wp:inline distT="0" distB="0" distL="0" distR="0" wp14:anchorId="3D23BA71" wp14:editId="7B52B498">
            <wp:extent cx="5145405" cy="2670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5405" cy="2670175"/>
                    </a:xfrm>
                    <a:prstGeom prst="rect">
                      <a:avLst/>
                    </a:prstGeom>
                    <a:noFill/>
                  </pic:spPr>
                </pic:pic>
              </a:graphicData>
            </a:graphic>
          </wp:inline>
        </w:drawing>
      </w:r>
    </w:p>
    <w:p w14:paraId="6F92EEB4" w14:textId="0D47DABC" w:rsidR="00621C14" w:rsidRDefault="00621C14" w:rsidP="00BD7731">
      <w:pPr>
        <w:jc w:val="both"/>
      </w:pPr>
    </w:p>
    <w:p w14:paraId="66A58D0D" w14:textId="276CAA48" w:rsidR="00621C14" w:rsidRDefault="00621C14" w:rsidP="00621C14">
      <w:pPr>
        <w:jc w:val="both"/>
        <w:rPr>
          <w:rFonts w:ascii="Arial" w:hAnsi="Arial" w:cs="Arial"/>
          <w:sz w:val="20"/>
          <w:szCs w:val="20"/>
        </w:rPr>
      </w:pPr>
      <w:proofErr w:type="spellStart"/>
      <w:r w:rsidRPr="00621C14">
        <w:rPr>
          <w:rFonts w:ascii="Arial" w:hAnsi="Arial" w:cs="Arial"/>
          <w:sz w:val="20"/>
          <w:szCs w:val="20"/>
        </w:rPr>
        <w:t>Capaciting</w:t>
      </w:r>
      <w:proofErr w:type="spellEnd"/>
      <w:r w:rsidRPr="00621C14">
        <w:rPr>
          <w:rFonts w:ascii="Arial" w:hAnsi="Arial" w:cs="Arial"/>
          <w:sz w:val="20"/>
          <w:szCs w:val="20"/>
        </w:rPr>
        <w:t xml:space="preserve"> teachers and internship supervisors from the three midwifery training institutions in practical student supervision techniques</w:t>
      </w:r>
    </w:p>
    <w:p w14:paraId="0ECD6553" w14:textId="78B4DA78" w:rsidR="00621C14" w:rsidRDefault="00621C14" w:rsidP="00621C14">
      <w:pPr>
        <w:jc w:val="both"/>
        <w:rPr>
          <w:rFonts w:ascii="Arial" w:hAnsi="Arial" w:cs="Arial"/>
          <w:sz w:val="20"/>
          <w:szCs w:val="20"/>
        </w:rPr>
      </w:pPr>
    </w:p>
    <w:p w14:paraId="31242352" w14:textId="77777777" w:rsidR="00621C14" w:rsidRPr="00F60F7A" w:rsidRDefault="00621C14" w:rsidP="00621C14">
      <w:pPr>
        <w:rPr>
          <w:noProof/>
          <w:u w:val="single"/>
          <w:lang w:eastAsia="fr-FR"/>
        </w:rPr>
      </w:pPr>
      <w:r w:rsidRPr="00F60F7A">
        <w:rPr>
          <w:noProof/>
          <w:lang w:val="fr-FR" w:eastAsia="fr-FR"/>
        </w:rPr>
        <w:drawing>
          <wp:inline distT="0" distB="0" distL="0" distR="0" wp14:anchorId="526BD4B5" wp14:editId="1D54712C">
            <wp:extent cx="2546341" cy="201993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28.jpg"/>
                    <pic:cNvPicPr/>
                  </pic:nvPicPr>
                  <pic:blipFill rotWithShape="1">
                    <a:blip r:embed="rId12" cstate="print">
                      <a:extLst>
                        <a:ext uri="{28A0092B-C50C-407E-A947-70E740481C1C}">
                          <a14:useLocalDpi xmlns:a14="http://schemas.microsoft.com/office/drawing/2010/main" val="0"/>
                        </a:ext>
                      </a:extLst>
                    </a:blip>
                    <a:srcRect t="4809" r="5718" b="17276"/>
                    <a:stretch/>
                  </pic:blipFill>
                  <pic:spPr bwMode="auto">
                    <a:xfrm>
                      <a:off x="0" y="0"/>
                      <a:ext cx="2626073" cy="2083184"/>
                    </a:xfrm>
                    <a:prstGeom prst="flowChartAlternateProcess">
                      <a:avLst/>
                    </a:prstGeom>
                    <a:ln>
                      <a:noFill/>
                    </a:ln>
                    <a:extLst>
                      <a:ext uri="{53640926-AAD7-44D8-BBD7-CCE9431645EC}">
                        <a14:shadowObscured xmlns:a14="http://schemas.microsoft.com/office/drawing/2010/main"/>
                      </a:ext>
                    </a:extLst>
                  </pic:spPr>
                </pic:pic>
              </a:graphicData>
            </a:graphic>
          </wp:inline>
        </w:drawing>
      </w:r>
      <w:r w:rsidRPr="00F60F7A">
        <w:rPr>
          <w:b/>
          <w:noProof/>
          <w:sz w:val="28"/>
          <w:szCs w:val="28"/>
          <w:lang w:val="fr-FR" w:eastAsia="fr-FR"/>
        </w:rPr>
        <w:drawing>
          <wp:inline distT="0" distB="0" distL="0" distR="0" wp14:anchorId="685064EB" wp14:editId="16F8F594">
            <wp:extent cx="3193696" cy="200025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229.jpg"/>
                    <pic:cNvPicPr/>
                  </pic:nvPicPr>
                  <pic:blipFill rotWithShape="1">
                    <a:blip r:embed="rId13" cstate="print">
                      <a:extLst>
                        <a:ext uri="{28A0092B-C50C-407E-A947-70E740481C1C}">
                          <a14:useLocalDpi xmlns:a14="http://schemas.microsoft.com/office/drawing/2010/main" val="0"/>
                        </a:ext>
                      </a:extLst>
                    </a:blip>
                    <a:srcRect l="2147" t="2894" r="8741" b="11110"/>
                    <a:stretch/>
                  </pic:blipFill>
                  <pic:spPr bwMode="auto">
                    <a:xfrm>
                      <a:off x="0" y="0"/>
                      <a:ext cx="3209639" cy="2010236"/>
                    </a:xfrm>
                    <a:prstGeom prst="flowChartAlternateProcess">
                      <a:avLst/>
                    </a:prstGeom>
                    <a:ln>
                      <a:noFill/>
                    </a:ln>
                    <a:extLst>
                      <a:ext uri="{53640926-AAD7-44D8-BBD7-CCE9431645EC}">
                        <a14:shadowObscured xmlns:a14="http://schemas.microsoft.com/office/drawing/2010/main"/>
                      </a:ext>
                    </a:extLst>
                  </pic:spPr>
                </pic:pic>
              </a:graphicData>
            </a:graphic>
          </wp:inline>
        </w:drawing>
      </w:r>
    </w:p>
    <w:p w14:paraId="4D2E2C12" w14:textId="02A2F273" w:rsidR="00621C14" w:rsidRDefault="00621C14" w:rsidP="00621C14">
      <w:pPr>
        <w:jc w:val="both"/>
        <w:rPr>
          <w:rFonts w:ascii="Arial" w:hAnsi="Arial" w:cs="Arial"/>
          <w:sz w:val="20"/>
          <w:szCs w:val="20"/>
        </w:rPr>
      </w:pPr>
    </w:p>
    <w:p w14:paraId="67549817" w14:textId="5C31D263" w:rsidR="00621C14" w:rsidRDefault="00621C14" w:rsidP="00621C14">
      <w:pPr>
        <w:jc w:val="both"/>
        <w:rPr>
          <w:rFonts w:ascii="Arial" w:hAnsi="Arial" w:cs="Arial"/>
          <w:sz w:val="20"/>
          <w:szCs w:val="20"/>
        </w:rPr>
      </w:pPr>
      <w:r>
        <w:rPr>
          <w:rFonts w:ascii="Arial" w:hAnsi="Arial" w:cs="Arial"/>
          <w:sz w:val="20"/>
          <w:szCs w:val="20"/>
        </w:rPr>
        <w:t xml:space="preserve">The Representative of the Ministry of Higher Education and Universities receives symbolically midwifery training materials from the Country Midwifery Adviser of UNFPA and hands them over to the Representative of the Management Committee of ISTM Mbuji </w:t>
      </w:r>
      <w:proofErr w:type="spellStart"/>
      <w:r>
        <w:rPr>
          <w:rFonts w:ascii="Arial" w:hAnsi="Arial" w:cs="Arial"/>
          <w:sz w:val="20"/>
          <w:szCs w:val="20"/>
        </w:rPr>
        <w:t>Mayi</w:t>
      </w:r>
      <w:proofErr w:type="spellEnd"/>
    </w:p>
    <w:p w14:paraId="5A893136" w14:textId="77777777" w:rsidR="00621C14" w:rsidRDefault="00621C14" w:rsidP="00621C14">
      <w:pPr>
        <w:jc w:val="both"/>
        <w:rPr>
          <w:rFonts w:ascii="Arial" w:hAnsi="Arial" w:cs="Arial"/>
          <w:sz w:val="20"/>
          <w:szCs w:val="20"/>
        </w:rPr>
      </w:pPr>
    </w:p>
    <w:p w14:paraId="150D9A79" w14:textId="1B51857A" w:rsidR="002F60D9" w:rsidRPr="00F60F7A" w:rsidRDefault="00621C14" w:rsidP="00C131F8">
      <w:pPr>
        <w:jc w:val="both"/>
        <w:rPr>
          <w:noProof/>
          <w:lang w:eastAsia="fr-FR"/>
        </w:rPr>
      </w:pPr>
      <w:r>
        <w:rPr>
          <w:rFonts w:ascii="Arial" w:hAnsi="Arial" w:cs="Arial"/>
          <w:sz w:val="20"/>
          <w:szCs w:val="20"/>
        </w:rPr>
        <w:t xml:space="preserve"> </w:t>
      </w:r>
      <w:r w:rsidR="002F60D9" w:rsidRPr="00F60F7A">
        <w:rPr>
          <w:noProof/>
          <w:lang w:val="fr-FR" w:eastAsia="fr-FR"/>
        </w:rPr>
        <w:drawing>
          <wp:inline distT="0" distB="0" distL="0" distR="0" wp14:anchorId="45EBC483" wp14:editId="00DEA40B">
            <wp:extent cx="3709882" cy="1933915"/>
            <wp:effectExtent l="0" t="0" r="508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238.jpg"/>
                    <pic:cNvPicPr/>
                  </pic:nvPicPr>
                  <pic:blipFill rotWithShape="1">
                    <a:blip r:embed="rId14" cstate="print">
                      <a:extLst>
                        <a:ext uri="{28A0092B-C50C-407E-A947-70E740481C1C}">
                          <a14:useLocalDpi xmlns:a14="http://schemas.microsoft.com/office/drawing/2010/main" val="0"/>
                        </a:ext>
                      </a:extLst>
                    </a:blip>
                    <a:srcRect t="3193" r="1604"/>
                    <a:stretch/>
                  </pic:blipFill>
                  <pic:spPr bwMode="auto">
                    <a:xfrm>
                      <a:off x="0" y="0"/>
                      <a:ext cx="3722928" cy="1940716"/>
                    </a:xfrm>
                    <a:prstGeom prst="flowChartAlternateProcess">
                      <a:avLst/>
                    </a:prstGeom>
                    <a:ln>
                      <a:noFill/>
                    </a:ln>
                    <a:extLst>
                      <a:ext uri="{53640926-AAD7-44D8-BBD7-CCE9431645EC}">
                        <a14:shadowObscured xmlns:a14="http://schemas.microsoft.com/office/drawing/2010/main"/>
                      </a:ext>
                    </a:extLst>
                  </pic:spPr>
                </pic:pic>
              </a:graphicData>
            </a:graphic>
          </wp:inline>
        </w:drawing>
      </w:r>
      <w:r w:rsidR="002F60D9" w:rsidRPr="00F60F7A">
        <w:rPr>
          <w:noProof/>
          <w:lang w:val="fr-FR" w:eastAsia="fr-FR"/>
        </w:rPr>
        <w:drawing>
          <wp:inline distT="0" distB="0" distL="0" distR="0" wp14:anchorId="7847F44A" wp14:editId="7B73A0DC">
            <wp:extent cx="1966595" cy="18380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90.jpg"/>
                    <pic:cNvPicPr/>
                  </pic:nvPicPr>
                  <pic:blipFill rotWithShape="1">
                    <a:blip r:embed="rId15" cstate="print">
                      <a:extLst>
                        <a:ext uri="{28A0092B-C50C-407E-A947-70E740481C1C}">
                          <a14:useLocalDpi xmlns:a14="http://schemas.microsoft.com/office/drawing/2010/main" val="0"/>
                        </a:ext>
                      </a:extLst>
                    </a:blip>
                    <a:srcRect l="6671" t="4024" b="10906"/>
                    <a:stretch/>
                  </pic:blipFill>
                  <pic:spPr bwMode="auto">
                    <a:xfrm>
                      <a:off x="0" y="0"/>
                      <a:ext cx="1966595" cy="1838026"/>
                    </a:xfrm>
                    <a:prstGeom prst="flowChartAlternateProcess">
                      <a:avLst/>
                    </a:prstGeom>
                    <a:ln>
                      <a:noFill/>
                    </a:ln>
                    <a:extLst>
                      <a:ext uri="{53640926-AAD7-44D8-BBD7-CCE9431645EC}">
                        <a14:shadowObscured xmlns:a14="http://schemas.microsoft.com/office/drawing/2010/main"/>
                      </a:ext>
                    </a:extLst>
                  </pic:spPr>
                </pic:pic>
              </a:graphicData>
            </a:graphic>
          </wp:inline>
        </w:drawing>
      </w:r>
    </w:p>
    <w:p w14:paraId="556A6BFB" w14:textId="77777777" w:rsidR="002F60D9" w:rsidRDefault="002F60D9" w:rsidP="002F60D9">
      <w:pPr>
        <w:pStyle w:val="ListParagraph"/>
        <w:ind w:left="360"/>
        <w:jc w:val="both"/>
        <w:rPr>
          <w:rFonts w:ascii="Arial" w:hAnsi="Arial" w:cs="Arial"/>
          <w:sz w:val="20"/>
          <w:szCs w:val="20"/>
        </w:rPr>
      </w:pPr>
    </w:p>
    <w:p w14:paraId="75B47571" w14:textId="509CF024" w:rsidR="002F60D9" w:rsidRDefault="002F60D9" w:rsidP="002F60D9">
      <w:pPr>
        <w:pStyle w:val="ListParagraph"/>
        <w:ind w:left="360"/>
        <w:jc w:val="both"/>
        <w:rPr>
          <w:rFonts w:ascii="Arial" w:hAnsi="Arial" w:cs="Arial"/>
          <w:sz w:val="20"/>
          <w:szCs w:val="20"/>
        </w:rPr>
      </w:pPr>
      <w:r>
        <w:rPr>
          <w:rFonts w:ascii="Arial" w:hAnsi="Arial" w:cs="Arial"/>
          <w:sz w:val="20"/>
          <w:szCs w:val="20"/>
        </w:rPr>
        <w:lastRenderedPageBreak/>
        <w:t xml:space="preserve">Demonstration session on </w:t>
      </w:r>
      <w:r w:rsidRPr="00FF7ECB">
        <w:rPr>
          <w:rFonts w:ascii="Arial" w:hAnsi="Arial" w:cs="Arial"/>
          <w:sz w:val="20"/>
          <w:szCs w:val="20"/>
        </w:rPr>
        <w:t>new competency based training methods</w:t>
      </w:r>
      <w:r>
        <w:rPr>
          <w:rFonts w:ascii="Arial" w:hAnsi="Arial" w:cs="Arial"/>
          <w:sz w:val="20"/>
          <w:szCs w:val="20"/>
        </w:rPr>
        <w:t xml:space="preserve"> including the use of midwifery training equipment</w:t>
      </w:r>
    </w:p>
    <w:p w14:paraId="60BF26BF" w14:textId="203E5C22" w:rsidR="00C131F8" w:rsidRDefault="00C131F8" w:rsidP="00621C14">
      <w:pPr>
        <w:jc w:val="both"/>
        <w:rPr>
          <w:rFonts w:ascii="Arial" w:hAnsi="Arial" w:cs="Arial"/>
          <w:sz w:val="20"/>
          <w:szCs w:val="20"/>
        </w:rPr>
      </w:pPr>
    </w:p>
    <w:p w14:paraId="2403584F" w14:textId="217A4827" w:rsidR="00C131F8" w:rsidRDefault="00C131F8" w:rsidP="00C131F8">
      <w:pPr>
        <w:ind w:left="720"/>
        <w:contextualSpacing/>
        <w:rPr>
          <w:rFonts w:ascii="Arial" w:hAnsi="Arial" w:cs="Arial"/>
          <w:sz w:val="20"/>
          <w:szCs w:val="20"/>
        </w:rPr>
      </w:pPr>
      <w:r w:rsidRPr="00F60F7A">
        <w:rPr>
          <w:b/>
          <w:noProof/>
          <w:sz w:val="24"/>
          <w:szCs w:val="24"/>
          <w:lang w:val="fr-FR" w:eastAsia="fr-FR"/>
        </w:rPr>
        <w:drawing>
          <wp:inline distT="0" distB="0" distL="0" distR="0" wp14:anchorId="7E316898" wp14:editId="48868801">
            <wp:extent cx="4724919" cy="2567354"/>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234.jpg"/>
                    <pic:cNvPicPr/>
                  </pic:nvPicPr>
                  <pic:blipFill rotWithShape="1">
                    <a:blip r:embed="rId16" cstate="print">
                      <a:extLst>
                        <a:ext uri="{28A0092B-C50C-407E-A947-70E740481C1C}">
                          <a14:useLocalDpi xmlns:a14="http://schemas.microsoft.com/office/drawing/2010/main" val="0"/>
                        </a:ext>
                      </a:extLst>
                    </a:blip>
                    <a:srcRect b="16078"/>
                    <a:stretch/>
                  </pic:blipFill>
                  <pic:spPr bwMode="auto">
                    <a:xfrm>
                      <a:off x="0" y="0"/>
                      <a:ext cx="4739386" cy="2575215"/>
                    </a:xfrm>
                    <a:prstGeom prst="flowChartAlternateProcess">
                      <a:avLst/>
                    </a:prstGeom>
                    <a:ln>
                      <a:noFill/>
                    </a:ln>
                    <a:extLst>
                      <a:ext uri="{53640926-AAD7-44D8-BBD7-CCE9431645EC}">
                        <a14:shadowObscured xmlns:a14="http://schemas.microsoft.com/office/drawing/2010/main"/>
                      </a:ext>
                    </a:extLst>
                  </pic:spPr>
                </pic:pic>
              </a:graphicData>
            </a:graphic>
          </wp:inline>
        </w:drawing>
      </w:r>
    </w:p>
    <w:p w14:paraId="17B6F17F" w14:textId="5DF857EA" w:rsidR="00C131F8" w:rsidRPr="002F60D9" w:rsidRDefault="00C131F8" w:rsidP="00621C14">
      <w:pPr>
        <w:jc w:val="both"/>
        <w:rPr>
          <w:rFonts w:ascii="Arial" w:hAnsi="Arial" w:cs="Arial"/>
          <w:sz w:val="20"/>
          <w:szCs w:val="20"/>
        </w:rPr>
      </w:pPr>
      <w:r>
        <w:rPr>
          <w:rFonts w:ascii="Arial" w:hAnsi="Arial" w:cs="Arial"/>
          <w:sz w:val="20"/>
          <w:szCs w:val="20"/>
        </w:rPr>
        <w:t xml:space="preserve">Teachers and internship supervisors at the close of a training session happily brandishing their certificates in Mbuji </w:t>
      </w:r>
      <w:proofErr w:type="spellStart"/>
      <w:r>
        <w:rPr>
          <w:rFonts w:ascii="Arial" w:hAnsi="Arial" w:cs="Arial"/>
          <w:sz w:val="20"/>
          <w:szCs w:val="20"/>
        </w:rPr>
        <w:t>Mayi</w:t>
      </w:r>
      <w:proofErr w:type="spellEnd"/>
      <w:r>
        <w:rPr>
          <w:rFonts w:ascii="Arial" w:hAnsi="Arial" w:cs="Arial"/>
          <w:sz w:val="20"/>
          <w:szCs w:val="20"/>
        </w:rPr>
        <w:t xml:space="preserve"> </w:t>
      </w:r>
    </w:p>
    <w:sectPr w:rsidR="00C131F8" w:rsidRPr="002F60D9">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D9101C" w14:textId="77777777" w:rsidR="006C65B3" w:rsidRDefault="006C65B3" w:rsidP="003841DB">
      <w:r>
        <w:separator/>
      </w:r>
    </w:p>
  </w:endnote>
  <w:endnote w:type="continuationSeparator" w:id="0">
    <w:p w14:paraId="7E533E27" w14:textId="77777777" w:rsidR="006C65B3" w:rsidRDefault="006C65B3" w:rsidP="00384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786940"/>
      <w:docPartObj>
        <w:docPartGallery w:val="Page Numbers (Bottom of Page)"/>
        <w:docPartUnique/>
      </w:docPartObj>
    </w:sdtPr>
    <w:sdtEndPr>
      <w:rPr>
        <w:noProof/>
      </w:rPr>
    </w:sdtEndPr>
    <w:sdtContent>
      <w:p w14:paraId="423DD095" w14:textId="3EEBE844" w:rsidR="00C131F8" w:rsidRDefault="00C131F8">
        <w:pPr>
          <w:pStyle w:val="Footer"/>
        </w:pPr>
        <w:r>
          <w:fldChar w:fldCharType="begin"/>
        </w:r>
        <w:r>
          <w:instrText xml:space="preserve"> PAGE   \* MERGEFORMAT </w:instrText>
        </w:r>
        <w:r>
          <w:fldChar w:fldCharType="separate"/>
        </w:r>
        <w:r w:rsidR="00D45B09">
          <w:rPr>
            <w:noProof/>
          </w:rPr>
          <w:t>5</w:t>
        </w:r>
        <w:r>
          <w:rPr>
            <w:noProof/>
          </w:rPr>
          <w:fldChar w:fldCharType="end"/>
        </w:r>
      </w:p>
    </w:sdtContent>
  </w:sdt>
  <w:p w14:paraId="1B250521" w14:textId="77777777" w:rsidR="00C131F8" w:rsidRDefault="00C131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822AC6" w14:textId="77777777" w:rsidR="006C65B3" w:rsidRDefault="006C65B3" w:rsidP="003841DB">
      <w:r>
        <w:separator/>
      </w:r>
    </w:p>
  </w:footnote>
  <w:footnote w:type="continuationSeparator" w:id="0">
    <w:p w14:paraId="48FD08D5" w14:textId="77777777" w:rsidR="006C65B3" w:rsidRDefault="006C65B3" w:rsidP="003841D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4EA21F7"/>
    <w:multiLevelType w:val="hybridMultilevel"/>
    <w:tmpl w:val="E98C6648"/>
    <w:lvl w:ilvl="0" w:tplc="04090001">
      <w:start w:val="1"/>
      <w:numFmt w:val="bullet"/>
      <w:lvlText w:val=""/>
      <w:lvlJc w:val="left"/>
      <w:pPr>
        <w:ind w:left="720" w:hanging="360"/>
      </w:pPr>
      <w:rPr>
        <w:rFonts w:ascii="Symbol" w:hAnsi="Symbol" w:hint="default"/>
      </w:rPr>
    </w:lvl>
    <w:lvl w:ilvl="1" w:tplc="4FFE421E">
      <w:start w:val="3"/>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EF01C5"/>
    <w:multiLevelType w:val="hybridMultilevel"/>
    <w:tmpl w:val="0A54B67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BBB2A82"/>
    <w:multiLevelType w:val="hybridMultilevel"/>
    <w:tmpl w:val="26D04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172992"/>
    <w:multiLevelType w:val="hybridMultilevel"/>
    <w:tmpl w:val="F26471F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8DA11D5"/>
    <w:multiLevelType w:val="hybridMultilevel"/>
    <w:tmpl w:val="E48C5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5706BF"/>
    <w:multiLevelType w:val="hybridMultilevel"/>
    <w:tmpl w:val="AFF24822"/>
    <w:lvl w:ilvl="0" w:tplc="93DE34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2D37E84"/>
    <w:multiLevelType w:val="multilevel"/>
    <w:tmpl w:val="61660C3A"/>
    <w:lvl w:ilvl="0">
      <w:start w:val="1"/>
      <w:numFmt w:val="decimal"/>
      <w:lvlText w:val="%1)"/>
      <w:lvlJc w:val="left"/>
      <w:pPr>
        <w:ind w:left="-2160" w:hanging="360"/>
      </w:pPr>
      <w:rPr>
        <w:rFonts w:hint="default"/>
      </w:rPr>
    </w:lvl>
    <w:lvl w:ilvl="1">
      <w:start w:val="1"/>
      <w:numFmt w:val="decimal"/>
      <w:lvlText w:val="%1.%2."/>
      <w:lvlJc w:val="left"/>
      <w:pPr>
        <w:ind w:left="-372" w:hanging="360"/>
      </w:pPr>
      <w:rPr>
        <w:rFonts w:hint="default"/>
      </w:rPr>
    </w:lvl>
    <w:lvl w:ilvl="2">
      <w:start w:val="1"/>
      <w:numFmt w:val="decimal"/>
      <w:lvlText w:val="%1.%2.%3."/>
      <w:lvlJc w:val="left"/>
      <w:pPr>
        <w:ind w:left="1776" w:hanging="720"/>
      </w:pPr>
      <w:rPr>
        <w:rFonts w:hint="default"/>
      </w:rPr>
    </w:lvl>
    <w:lvl w:ilvl="3">
      <w:start w:val="1"/>
      <w:numFmt w:val="decimal"/>
      <w:lvlText w:val="%1.%2.%3.%4."/>
      <w:lvlJc w:val="left"/>
      <w:pPr>
        <w:ind w:left="3564" w:hanging="720"/>
      </w:pPr>
      <w:rPr>
        <w:rFonts w:hint="default"/>
      </w:rPr>
    </w:lvl>
    <w:lvl w:ilvl="4">
      <w:start w:val="1"/>
      <w:numFmt w:val="decimal"/>
      <w:lvlText w:val="%1.%2.%3.%4.%5."/>
      <w:lvlJc w:val="left"/>
      <w:pPr>
        <w:ind w:left="5712" w:hanging="1080"/>
      </w:pPr>
      <w:rPr>
        <w:rFonts w:hint="default"/>
      </w:rPr>
    </w:lvl>
    <w:lvl w:ilvl="5">
      <w:start w:val="1"/>
      <w:numFmt w:val="decimal"/>
      <w:lvlText w:val="%1.%2.%3.%4.%5.%6."/>
      <w:lvlJc w:val="left"/>
      <w:pPr>
        <w:ind w:left="7500" w:hanging="1080"/>
      </w:pPr>
      <w:rPr>
        <w:rFonts w:hint="default"/>
      </w:rPr>
    </w:lvl>
    <w:lvl w:ilvl="6">
      <w:start w:val="1"/>
      <w:numFmt w:val="decimal"/>
      <w:lvlText w:val="%1.%2.%3.%4.%5.%6.%7."/>
      <w:lvlJc w:val="left"/>
      <w:pPr>
        <w:ind w:left="9648" w:hanging="1440"/>
      </w:pPr>
      <w:rPr>
        <w:rFonts w:hint="default"/>
      </w:rPr>
    </w:lvl>
    <w:lvl w:ilvl="7">
      <w:start w:val="1"/>
      <w:numFmt w:val="decimal"/>
      <w:lvlText w:val="%1.%2.%3.%4.%5.%6.%7.%8."/>
      <w:lvlJc w:val="left"/>
      <w:pPr>
        <w:ind w:left="11436" w:hanging="1440"/>
      </w:pPr>
      <w:rPr>
        <w:rFonts w:hint="default"/>
      </w:rPr>
    </w:lvl>
    <w:lvl w:ilvl="8">
      <w:start w:val="1"/>
      <w:numFmt w:val="decimal"/>
      <w:lvlText w:val="%1.%2.%3.%4.%5.%6.%7.%8.%9."/>
      <w:lvlJc w:val="left"/>
      <w:pPr>
        <w:ind w:left="13584" w:hanging="1800"/>
      </w:pPr>
      <w:rPr>
        <w:rFonts w:hint="default"/>
      </w:rPr>
    </w:lvl>
  </w:abstractNum>
  <w:abstractNum w:abstractNumId="23" w15:restartNumberingAfterBreak="0">
    <w:nsid w:val="330E694A"/>
    <w:multiLevelType w:val="hybridMultilevel"/>
    <w:tmpl w:val="CD027BEE"/>
    <w:lvl w:ilvl="0" w:tplc="4A26EA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B81E8C"/>
    <w:multiLevelType w:val="hybridMultilevel"/>
    <w:tmpl w:val="0ED67EB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3F042DC6"/>
    <w:multiLevelType w:val="hybridMultilevel"/>
    <w:tmpl w:val="C39EF7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1DC52BA"/>
    <w:multiLevelType w:val="hybridMultilevel"/>
    <w:tmpl w:val="D5A25B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1945CD1"/>
    <w:multiLevelType w:val="hybridMultilevel"/>
    <w:tmpl w:val="F4F2A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C72F02"/>
    <w:multiLevelType w:val="hybridMultilevel"/>
    <w:tmpl w:val="2BEA036A"/>
    <w:lvl w:ilvl="0" w:tplc="43A22746">
      <w:start w:val="3"/>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E2D29CF"/>
    <w:multiLevelType w:val="hybridMultilevel"/>
    <w:tmpl w:val="24B8049A"/>
    <w:lvl w:ilvl="0" w:tplc="040C0005">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658208DA"/>
    <w:multiLevelType w:val="hybridMultilevel"/>
    <w:tmpl w:val="A8101754"/>
    <w:lvl w:ilvl="0" w:tplc="43A22746">
      <w:start w:val="3"/>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A066FF"/>
    <w:multiLevelType w:val="hybridMultilevel"/>
    <w:tmpl w:val="42EA6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C764FB"/>
    <w:multiLevelType w:val="hybridMultilevel"/>
    <w:tmpl w:val="6D8E5DEC"/>
    <w:lvl w:ilvl="0" w:tplc="43A22746">
      <w:start w:val="3"/>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073075"/>
    <w:multiLevelType w:val="hybridMultilevel"/>
    <w:tmpl w:val="D9400348"/>
    <w:lvl w:ilvl="0" w:tplc="43A2274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1E2022"/>
    <w:multiLevelType w:val="hybridMultilevel"/>
    <w:tmpl w:val="268C0CF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9C360A"/>
    <w:multiLevelType w:val="hybridMultilevel"/>
    <w:tmpl w:val="C1B6E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8B61BB"/>
    <w:multiLevelType w:val="hybridMultilevel"/>
    <w:tmpl w:val="3B0C84B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7EA13DE4"/>
    <w:multiLevelType w:val="hybridMultilevel"/>
    <w:tmpl w:val="07C8BC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2"/>
  </w:num>
  <w:num w:numId="2">
    <w:abstractNumId w:val="14"/>
  </w:num>
  <w:num w:numId="3">
    <w:abstractNumId w:val="10"/>
  </w:num>
  <w:num w:numId="4">
    <w:abstractNumId w:val="38"/>
  </w:num>
  <w:num w:numId="5">
    <w:abstractNumId w:val="17"/>
  </w:num>
  <w:num w:numId="6">
    <w:abstractNumId w:val="25"/>
  </w:num>
  <w:num w:numId="7">
    <w:abstractNumId w:val="2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0"/>
  </w:num>
  <w:num w:numId="19">
    <w:abstractNumId w:val="21"/>
  </w:num>
  <w:num w:numId="20">
    <w:abstractNumId w:val="33"/>
  </w:num>
  <w:num w:numId="21">
    <w:abstractNumId w:val="28"/>
  </w:num>
  <w:num w:numId="22">
    <w:abstractNumId w:val="13"/>
  </w:num>
  <w:num w:numId="23">
    <w:abstractNumId w:val="43"/>
  </w:num>
  <w:num w:numId="24">
    <w:abstractNumId w:val="18"/>
  </w:num>
  <w:num w:numId="25">
    <w:abstractNumId w:val="15"/>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19"/>
  </w:num>
  <w:num w:numId="29">
    <w:abstractNumId w:val="11"/>
  </w:num>
  <w:num w:numId="30">
    <w:abstractNumId w:val="41"/>
  </w:num>
  <w:num w:numId="31">
    <w:abstractNumId w:val="30"/>
  </w:num>
  <w:num w:numId="32">
    <w:abstractNumId w:val="31"/>
  </w:num>
  <w:num w:numId="33">
    <w:abstractNumId w:val="23"/>
  </w:num>
  <w:num w:numId="34">
    <w:abstractNumId w:val="35"/>
  </w:num>
  <w:num w:numId="35">
    <w:abstractNumId w:val="37"/>
  </w:num>
  <w:num w:numId="36">
    <w:abstractNumId w:val="39"/>
  </w:num>
  <w:num w:numId="37">
    <w:abstractNumId w:val="22"/>
  </w:num>
  <w:num w:numId="38">
    <w:abstractNumId w:val="40"/>
  </w:num>
  <w:num w:numId="39">
    <w:abstractNumId w:val="12"/>
  </w:num>
  <w:num w:numId="40">
    <w:abstractNumId w:val="44"/>
  </w:num>
  <w:num w:numId="41">
    <w:abstractNumId w:val="24"/>
  </w:num>
  <w:num w:numId="42">
    <w:abstractNumId w:val="16"/>
  </w:num>
  <w:num w:numId="43">
    <w:abstractNumId w:val="27"/>
  </w:num>
  <w:num w:numId="44">
    <w:abstractNumId w:val="34"/>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61D"/>
    <w:rsid w:val="00010535"/>
    <w:rsid w:val="0002023B"/>
    <w:rsid w:val="00040AC0"/>
    <w:rsid w:val="00056B6B"/>
    <w:rsid w:val="000612A7"/>
    <w:rsid w:val="00092120"/>
    <w:rsid w:val="000E6D19"/>
    <w:rsid w:val="00111165"/>
    <w:rsid w:val="00111266"/>
    <w:rsid w:val="00141D54"/>
    <w:rsid w:val="001675C7"/>
    <w:rsid w:val="00181C88"/>
    <w:rsid w:val="001A3179"/>
    <w:rsid w:val="001C7F48"/>
    <w:rsid w:val="001E5456"/>
    <w:rsid w:val="00244043"/>
    <w:rsid w:val="00255FD8"/>
    <w:rsid w:val="00260D9D"/>
    <w:rsid w:val="0028709E"/>
    <w:rsid w:val="00296879"/>
    <w:rsid w:val="002B7FE0"/>
    <w:rsid w:val="002E1085"/>
    <w:rsid w:val="002F60D9"/>
    <w:rsid w:val="00314E8F"/>
    <w:rsid w:val="00343186"/>
    <w:rsid w:val="003841DB"/>
    <w:rsid w:val="003B11AD"/>
    <w:rsid w:val="003C6FDA"/>
    <w:rsid w:val="003E7530"/>
    <w:rsid w:val="00423BB5"/>
    <w:rsid w:val="00423F16"/>
    <w:rsid w:val="0043095A"/>
    <w:rsid w:val="00443889"/>
    <w:rsid w:val="00443C4B"/>
    <w:rsid w:val="004B2241"/>
    <w:rsid w:val="004B4C29"/>
    <w:rsid w:val="004C0995"/>
    <w:rsid w:val="005060E8"/>
    <w:rsid w:val="00524121"/>
    <w:rsid w:val="005308CB"/>
    <w:rsid w:val="0056589C"/>
    <w:rsid w:val="00591254"/>
    <w:rsid w:val="005B22DF"/>
    <w:rsid w:val="005D361B"/>
    <w:rsid w:val="005D5603"/>
    <w:rsid w:val="00600E1C"/>
    <w:rsid w:val="00610E3F"/>
    <w:rsid w:val="00621C14"/>
    <w:rsid w:val="00645252"/>
    <w:rsid w:val="00675FE7"/>
    <w:rsid w:val="00686F02"/>
    <w:rsid w:val="006C5B7A"/>
    <w:rsid w:val="006C65B3"/>
    <w:rsid w:val="006D3D74"/>
    <w:rsid w:val="007054F6"/>
    <w:rsid w:val="007A19DC"/>
    <w:rsid w:val="007C2FE0"/>
    <w:rsid w:val="007C451A"/>
    <w:rsid w:val="007D12F4"/>
    <w:rsid w:val="00861D42"/>
    <w:rsid w:val="00866878"/>
    <w:rsid w:val="0086705B"/>
    <w:rsid w:val="008C4892"/>
    <w:rsid w:val="008C5AD7"/>
    <w:rsid w:val="008F3252"/>
    <w:rsid w:val="00974206"/>
    <w:rsid w:val="009F3E8A"/>
    <w:rsid w:val="00A3533B"/>
    <w:rsid w:val="00A9204E"/>
    <w:rsid w:val="00A92ED9"/>
    <w:rsid w:val="00AB57FC"/>
    <w:rsid w:val="00AE7096"/>
    <w:rsid w:val="00AF6C67"/>
    <w:rsid w:val="00B236BD"/>
    <w:rsid w:val="00B738F1"/>
    <w:rsid w:val="00B901C5"/>
    <w:rsid w:val="00BD7731"/>
    <w:rsid w:val="00C00DAE"/>
    <w:rsid w:val="00C131F8"/>
    <w:rsid w:val="00C23B5F"/>
    <w:rsid w:val="00C5798A"/>
    <w:rsid w:val="00C803C4"/>
    <w:rsid w:val="00C9570F"/>
    <w:rsid w:val="00CB5B54"/>
    <w:rsid w:val="00D205B9"/>
    <w:rsid w:val="00D45B09"/>
    <w:rsid w:val="00D647CC"/>
    <w:rsid w:val="00D7106E"/>
    <w:rsid w:val="00D93228"/>
    <w:rsid w:val="00D9749D"/>
    <w:rsid w:val="00DB4A52"/>
    <w:rsid w:val="00DD6967"/>
    <w:rsid w:val="00E50F25"/>
    <w:rsid w:val="00EA5733"/>
    <w:rsid w:val="00EE461D"/>
    <w:rsid w:val="00F322DC"/>
    <w:rsid w:val="00F36B22"/>
    <w:rsid w:val="00F541A6"/>
    <w:rsid w:val="00F71E42"/>
    <w:rsid w:val="00F96813"/>
    <w:rsid w:val="00FE6EAE"/>
    <w:rsid w:val="00FF7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14945"/>
  <w15:chartTrackingRefBased/>
  <w15:docId w15:val="{8DB38569-5E43-4EE9-A66C-20AD39DC3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D7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ListParagraph">
    <w:name w:val="List Paragraph"/>
    <w:basedOn w:val="Normal"/>
    <w:uiPriority w:val="34"/>
    <w:unhideWhenUsed/>
    <w:qFormat/>
    <w:rsid w:val="00EE46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95952">
      <w:bodyDiv w:val="1"/>
      <w:marLeft w:val="0"/>
      <w:marRight w:val="0"/>
      <w:marTop w:val="0"/>
      <w:marBottom w:val="0"/>
      <w:divBdr>
        <w:top w:val="none" w:sz="0" w:space="0" w:color="auto"/>
        <w:left w:val="none" w:sz="0" w:space="0" w:color="auto"/>
        <w:bottom w:val="none" w:sz="0" w:space="0" w:color="auto"/>
        <w:right w:val="none" w:sz="0" w:space="0" w:color="auto"/>
      </w:divBdr>
    </w:div>
    <w:div w:id="320890230">
      <w:bodyDiv w:val="1"/>
      <w:marLeft w:val="0"/>
      <w:marRight w:val="0"/>
      <w:marTop w:val="0"/>
      <w:marBottom w:val="0"/>
      <w:divBdr>
        <w:top w:val="none" w:sz="0" w:space="0" w:color="auto"/>
        <w:left w:val="none" w:sz="0" w:space="0" w:color="auto"/>
        <w:bottom w:val="none" w:sz="0" w:space="0" w:color="auto"/>
        <w:right w:val="none" w:sz="0" w:space="0" w:color="auto"/>
      </w:divBdr>
    </w:div>
    <w:div w:id="722754953">
      <w:bodyDiv w:val="1"/>
      <w:marLeft w:val="0"/>
      <w:marRight w:val="0"/>
      <w:marTop w:val="0"/>
      <w:marBottom w:val="0"/>
      <w:divBdr>
        <w:top w:val="none" w:sz="0" w:space="0" w:color="auto"/>
        <w:left w:val="none" w:sz="0" w:space="0" w:color="auto"/>
        <w:bottom w:val="none" w:sz="0" w:space="0" w:color="auto"/>
        <w:right w:val="none" w:sz="0" w:space="0" w:color="auto"/>
      </w:divBdr>
    </w:div>
    <w:div w:id="1199585099">
      <w:bodyDiv w:val="1"/>
      <w:marLeft w:val="0"/>
      <w:marRight w:val="0"/>
      <w:marTop w:val="0"/>
      <w:marBottom w:val="0"/>
      <w:divBdr>
        <w:top w:val="none" w:sz="0" w:space="0" w:color="auto"/>
        <w:left w:val="none" w:sz="0" w:space="0" w:color="auto"/>
        <w:bottom w:val="none" w:sz="0" w:space="0" w:color="auto"/>
        <w:right w:val="none" w:sz="0" w:space="0" w:color="auto"/>
      </w:divBdr>
      <w:divsChild>
        <w:div w:id="583534955">
          <w:marLeft w:val="547"/>
          <w:marRight w:val="0"/>
          <w:marTop w:val="0"/>
          <w:marBottom w:val="0"/>
          <w:divBdr>
            <w:top w:val="none" w:sz="0" w:space="0" w:color="auto"/>
            <w:left w:val="none" w:sz="0" w:space="0" w:color="auto"/>
            <w:bottom w:val="none" w:sz="0" w:space="0" w:color="auto"/>
            <w:right w:val="none" w:sz="0" w:space="0" w:color="auto"/>
          </w:divBdr>
        </w:div>
      </w:divsChild>
    </w:div>
    <w:div w:id="180677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iri\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11</TotalTime>
  <Pages>5</Pages>
  <Words>1432</Words>
  <Characters>7878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Giri, Kamlesh</dc:creator>
  <cp:keywords/>
  <dc:description/>
  <cp:lastModifiedBy>Achu Lordfred</cp:lastModifiedBy>
  <cp:revision>4</cp:revision>
  <dcterms:created xsi:type="dcterms:W3CDTF">2019-12-10T14:52:00Z</dcterms:created>
  <dcterms:modified xsi:type="dcterms:W3CDTF">2019-12-18T06:20:00Z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